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DFA" w:rsidRPr="00920D95" w:rsidRDefault="00371DFA" w:rsidP="00920D95">
      <w:pPr>
        <w:jc w:val="both"/>
        <w:rPr>
          <w:b/>
          <w:color w:val="4F6228"/>
          <w:szCs w:val="48"/>
        </w:rPr>
      </w:pPr>
    </w:p>
    <w:tbl>
      <w:tblPr>
        <w:tblpPr w:leftFromText="180" w:rightFromText="180" w:topFromText="180" w:bottomFromText="180" w:vertAnchor="text" w:tblpX="15"/>
        <w:tblW w:w="10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70"/>
      </w:tblGrid>
      <w:tr w:rsidR="00920D95" w:rsidTr="00872350">
        <w:tc>
          <w:tcPr>
            <w:tcW w:w="10470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20D95" w:rsidRDefault="00920D95" w:rsidP="00920D95">
            <w:pPr>
              <w:jc w:val="both"/>
              <w:rPr>
                <w:b/>
                <w:color w:val="FFFFFF"/>
                <w:sz w:val="56"/>
                <w:szCs w:val="56"/>
              </w:rPr>
            </w:pPr>
            <w:bookmarkStart w:id="0" w:name="_heading=h.55dxbt1dhevq" w:colFirst="0" w:colLast="0"/>
            <w:bookmarkEnd w:id="0"/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9CCB5CD" wp14:editId="1D676B24">
                  <wp:simplePos x="0" y="0"/>
                  <wp:positionH relativeFrom="column">
                    <wp:posOffset>5683885</wp:posOffset>
                  </wp:positionH>
                  <wp:positionV relativeFrom="paragraph">
                    <wp:posOffset>0</wp:posOffset>
                  </wp:positionV>
                  <wp:extent cx="694690" cy="676275"/>
                  <wp:effectExtent l="0" t="0" r="0" b="9525"/>
                  <wp:wrapTight wrapText="bothSides">
                    <wp:wrapPolygon edited="0">
                      <wp:start x="11846" y="0"/>
                      <wp:lineTo x="0" y="1217"/>
                      <wp:lineTo x="0" y="21296"/>
                      <wp:lineTo x="15993" y="21296"/>
                      <wp:lineTo x="20731" y="10344"/>
                      <wp:lineTo x="20731" y="6085"/>
                      <wp:lineTo x="16585" y="0"/>
                      <wp:lineTo x="11846" y="0"/>
                    </wp:wrapPolygon>
                  </wp:wrapTight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FFFFFF"/>
                <w:sz w:val="56"/>
                <w:szCs w:val="56"/>
              </w:rPr>
              <w:t>Year 1</w:t>
            </w:r>
          </w:p>
          <w:p w:rsidR="00920D95" w:rsidRDefault="00920D95" w:rsidP="00920D95">
            <w:pPr>
              <w:jc w:val="both"/>
              <w:rPr>
                <w:b/>
                <w:color w:val="FFFFFF"/>
                <w:sz w:val="40"/>
                <w:szCs w:val="40"/>
              </w:rPr>
            </w:pPr>
            <w:r>
              <w:rPr>
                <w:b/>
                <w:color w:val="FFFFFF"/>
                <w:sz w:val="40"/>
                <w:szCs w:val="40"/>
              </w:rPr>
              <w:t xml:space="preserve">St John the Baptist C of E Primary School </w:t>
            </w:r>
          </w:p>
          <w:p w:rsidR="00920D95" w:rsidRDefault="00920D95" w:rsidP="00920D95">
            <w:pPr>
              <w:jc w:val="both"/>
              <w:rPr>
                <w:b/>
                <w:i/>
                <w:color w:val="FFFFFF"/>
                <w:sz w:val="28"/>
                <w:szCs w:val="28"/>
              </w:rPr>
            </w:pPr>
            <w:r>
              <w:rPr>
                <w:b/>
                <w:i/>
                <w:color w:val="FFFFFF"/>
                <w:sz w:val="28"/>
                <w:szCs w:val="28"/>
              </w:rPr>
              <w:t>‘Creating new possibilities for our future, with compassion in our hearts and courage on our journey.’</w:t>
            </w:r>
          </w:p>
        </w:tc>
      </w:tr>
    </w:tbl>
    <w:tbl>
      <w:tblPr>
        <w:tblStyle w:val="a2"/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0"/>
      </w:tblGrid>
      <w:tr w:rsidR="00371DFA" w:rsidTr="00920D95">
        <w:tc>
          <w:tcPr>
            <w:tcW w:w="10460" w:type="dxa"/>
            <w:shd w:val="clear" w:color="auto" w:fill="4F6228" w:themeFill="accent3" w:themeFillShade="80"/>
          </w:tcPr>
          <w:p w:rsidR="00371DFA" w:rsidRPr="00920D95" w:rsidRDefault="00920D95" w:rsidP="00920D95">
            <w:pPr>
              <w:jc w:val="both"/>
              <w:rPr>
                <w:b/>
                <w:color w:val="4F6228"/>
                <w:sz w:val="28"/>
                <w:szCs w:val="28"/>
              </w:rPr>
            </w:pPr>
            <w:r w:rsidRPr="00920D95">
              <w:rPr>
                <w:b/>
                <w:color w:val="FFFFFF" w:themeColor="background1"/>
                <w:sz w:val="28"/>
                <w:szCs w:val="28"/>
              </w:rPr>
              <w:t>Autumn 1 - Lea</w:t>
            </w:r>
            <w:bookmarkStart w:id="1" w:name="_GoBack"/>
            <w:bookmarkEnd w:id="1"/>
            <w:r w:rsidRPr="00920D95">
              <w:rPr>
                <w:b/>
                <w:color w:val="FFFFFF" w:themeColor="background1"/>
                <w:sz w:val="28"/>
                <w:szCs w:val="28"/>
              </w:rPr>
              <w:t>rning Overview</w:t>
            </w:r>
          </w:p>
        </w:tc>
      </w:tr>
      <w:tr w:rsidR="00371DFA">
        <w:tc>
          <w:tcPr>
            <w:tcW w:w="10460" w:type="dxa"/>
          </w:tcPr>
          <w:p w:rsidR="00371DFA" w:rsidRPr="00920D95" w:rsidRDefault="00920D95" w:rsidP="00920D95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920D95">
              <w:rPr>
                <w:b/>
                <w:color w:val="4F6228"/>
                <w:sz w:val="28"/>
                <w:szCs w:val="28"/>
              </w:rPr>
              <w:t>Learning Journey 1:</w:t>
            </w:r>
          </w:p>
        </w:tc>
      </w:tr>
      <w:tr w:rsidR="00371DFA">
        <w:tc>
          <w:tcPr>
            <w:tcW w:w="10460" w:type="dxa"/>
          </w:tcPr>
          <w:p w:rsidR="00371DFA" w:rsidRPr="00920D95" w:rsidRDefault="00920D95" w:rsidP="00920D95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920D95">
              <w:rPr>
                <w:b/>
                <w:color w:val="4F6228"/>
                <w:sz w:val="28"/>
                <w:szCs w:val="28"/>
              </w:rPr>
              <w:t>The H</w:t>
            </w:r>
            <w:r w:rsidRPr="00920D95">
              <w:rPr>
                <w:b/>
                <w:color w:val="4F6228"/>
                <w:sz w:val="28"/>
                <w:szCs w:val="28"/>
              </w:rPr>
              <w:t>ook</w:t>
            </w:r>
          </w:p>
          <w:p w:rsidR="00371DFA" w:rsidRPr="00920D95" w:rsidRDefault="00920D95" w:rsidP="00920D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20D95">
              <w:rPr>
                <w:b/>
                <w:color w:val="000000" w:themeColor="text1"/>
                <w:sz w:val="28"/>
                <w:szCs w:val="28"/>
              </w:rPr>
              <w:t>The boy on the bench</w:t>
            </w:r>
          </w:p>
          <w:p w:rsidR="00371DFA" w:rsidRPr="00920D95" w:rsidRDefault="00920D95" w:rsidP="00920D95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920D95">
              <w:rPr>
                <w:b/>
                <w:color w:val="000000" w:themeColor="text1"/>
                <w:sz w:val="28"/>
                <w:szCs w:val="28"/>
              </w:rPr>
              <w:t>Outcome: Descriptive writing.</w:t>
            </w:r>
          </w:p>
        </w:tc>
      </w:tr>
      <w:tr w:rsidR="00920D95">
        <w:tc>
          <w:tcPr>
            <w:tcW w:w="10460" w:type="dxa"/>
          </w:tcPr>
          <w:p w:rsidR="00920D95" w:rsidRPr="00920D95" w:rsidRDefault="00920D95" w:rsidP="00920D95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920D95">
              <w:rPr>
                <w:b/>
                <w:color w:val="4F6228"/>
                <w:sz w:val="28"/>
                <w:szCs w:val="28"/>
              </w:rPr>
              <w:t>Learning Journey 2:</w:t>
            </w:r>
          </w:p>
        </w:tc>
      </w:tr>
      <w:tr w:rsidR="00371DFA">
        <w:tc>
          <w:tcPr>
            <w:tcW w:w="10460" w:type="dxa"/>
          </w:tcPr>
          <w:p w:rsidR="00920D95" w:rsidRPr="00920D95" w:rsidRDefault="00920D95" w:rsidP="00920D95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920D95">
              <w:rPr>
                <w:b/>
                <w:color w:val="4F6228"/>
                <w:sz w:val="28"/>
                <w:szCs w:val="28"/>
              </w:rPr>
              <w:t>The Hook</w:t>
            </w:r>
          </w:p>
          <w:p w:rsidR="00371DFA" w:rsidRPr="00920D95" w:rsidRDefault="00920D95" w:rsidP="00920D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20D95">
              <w:rPr>
                <w:b/>
                <w:color w:val="000000" w:themeColor="text1"/>
                <w:sz w:val="28"/>
                <w:szCs w:val="28"/>
              </w:rPr>
              <w:t>Alien School</w:t>
            </w:r>
          </w:p>
          <w:p w:rsidR="00371DFA" w:rsidRPr="00920D95" w:rsidRDefault="00920D95" w:rsidP="00920D95">
            <w:pPr>
              <w:jc w:val="center"/>
              <w:rPr>
                <w:b/>
                <w:color w:val="4F6228"/>
                <w:sz w:val="28"/>
                <w:szCs w:val="28"/>
              </w:rPr>
            </w:pPr>
            <w:r w:rsidRPr="00920D95">
              <w:rPr>
                <w:b/>
                <w:color w:val="000000" w:themeColor="text1"/>
                <w:sz w:val="28"/>
                <w:szCs w:val="28"/>
              </w:rPr>
              <w:t>Outcome: Instructions</w:t>
            </w:r>
          </w:p>
        </w:tc>
      </w:tr>
      <w:tr w:rsidR="00920D95" w:rsidRPr="00920D95" w:rsidTr="00920D95">
        <w:tc>
          <w:tcPr>
            <w:tcW w:w="10460" w:type="dxa"/>
            <w:shd w:val="clear" w:color="auto" w:fill="4F6228" w:themeFill="accent3" w:themeFillShade="80"/>
          </w:tcPr>
          <w:p w:rsidR="00920D95" w:rsidRPr="00920D95" w:rsidRDefault="00920D95" w:rsidP="00920D95">
            <w:pPr>
              <w:jc w:val="both"/>
              <w:rPr>
                <w:b/>
                <w:color w:val="FFFFFF" w:themeColor="background1"/>
                <w:sz w:val="28"/>
                <w:szCs w:val="28"/>
              </w:rPr>
            </w:pPr>
            <w:r w:rsidRPr="00920D95">
              <w:rPr>
                <w:b/>
                <w:color w:val="FFFFFF" w:themeColor="background1"/>
                <w:sz w:val="28"/>
                <w:szCs w:val="28"/>
              </w:rPr>
              <w:t>What we will be teaching</w:t>
            </w:r>
            <w:r>
              <w:rPr>
                <w:b/>
                <w:color w:val="FFFFFF" w:themeColor="background1"/>
                <w:sz w:val="28"/>
                <w:szCs w:val="28"/>
              </w:rPr>
              <w:t>:</w:t>
            </w:r>
          </w:p>
        </w:tc>
      </w:tr>
      <w:tr w:rsidR="00371DFA">
        <w:tc>
          <w:tcPr>
            <w:tcW w:w="10460" w:type="dxa"/>
          </w:tcPr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English: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Recapping phase 2, phase 3 phonics and tricky words taught in reception. 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Introducing children to phase 5 phonics and alternative spellings for the same sound. 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Continuing to write sentences and making our writing more exciting by adding simple connectives and adjectives. 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Maths: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Number and place value, thinking about numbers </w:t>
            </w:r>
            <w:r w:rsidRPr="00920D95">
              <w:rPr>
                <w:color w:val="000000" w:themeColor="text1"/>
                <w:sz w:val="24"/>
                <w:szCs w:val="24"/>
              </w:rPr>
              <w:t>up to 100.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Addition and subtraction including using different contexts; </w:t>
            </w:r>
            <w:proofErr w:type="spellStart"/>
            <w:r w:rsidRPr="00920D95">
              <w:rPr>
                <w:color w:val="000000" w:themeColor="text1"/>
                <w:sz w:val="24"/>
                <w:szCs w:val="24"/>
              </w:rPr>
              <w:t>e.g</w:t>
            </w:r>
            <w:proofErr w:type="spellEnd"/>
            <w:r w:rsidRPr="00920D95">
              <w:rPr>
                <w:color w:val="000000" w:themeColor="text1"/>
                <w:sz w:val="24"/>
                <w:szCs w:val="24"/>
              </w:rPr>
              <w:t xml:space="preserve"> money.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lastRenderedPageBreak/>
              <w:t xml:space="preserve">Comparing measurements using </w:t>
            </w:r>
            <w:proofErr w:type="spellStart"/>
            <w:r w:rsidRPr="00920D95">
              <w:rPr>
                <w:color w:val="000000" w:themeColor="text1"/>
                <w:sz w:val="24"/>
                <w:szCs w:val="24"/>
              </w:rPr>
              <w:t>non standard</w:t>
            </w:r>
            <w:proofErr w:type="spellEnd"/>
            <w:r w:rsidRPr="00920D95">
              <w:rPr>
                <w:color w:val="000000" w:themeColor="text1"/>
                <w:sz w:val="24"/>
                <w:szCs w:val="24"/>
              </w:rPr>
              <w:t xml:space="preserve"> units of measure </w:t>
            </w:r>
            <w:proofErr w:type="spellStart"/>
            <w:r w:rsidRPr="00920D95">
              <w:rPr>
                <w:color w:val="000000" w:themeColor="text1"/>
                <w:sz w:val="24"/>
                <w:szCs w:val="24"/>
              </w:rPr>
              <w:t>ie</w:t>
            </w:r>
            <w:proofErr w:type="spellEnd"/>
            <w:r w:rsidRPr="00920D95">
              <w:rPr>
                <w:color w:val="000000" w:themeColor="text1"/>
                <w:sz w:val="24"/>
                <w:szCs w:val="24"/>
              </w:rPr>
              <w:t xml:space="preserve"> 10 cubes long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Geography: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Thinking about our school in location to the local area and as a part of the UK. 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>Ex</w:t>
            </w:r>
            <w:r w:rsidRPr="00920D95">
              <w:rPr>
                <w:color w:val="000000" w:themeColor="text1"/>
                <w:sz w:val="24"/>
                <w:szCs w:val="24"/>
              </w:rPr>
              <w:t xml:space="preserve">ploring maps. 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Science: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Materials - Identifying and sorting different materials based upon their properties. Understanding why certain materials are used for specific products. 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ART/DT: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>Drawing - making purposeful marks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RE: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Creation: </w:t>
            </w:r>
            <w:r w:rsidRPr="00920D95">
              <w:rPr>
                <w:color w:val="000000" w:themeColor="text1"/>
                <w:sz w:val="24"/>
                <w:szCs w:val="24"/>
              </w:rPr>
              <w:t>Who made the world.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Computing:</w:t>
            </w:r>
          </w:p>
          <w:p w:rsidR="00920D95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>Technology in the classroom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PE:</w:t>
            </w:r>
          </w:p>
          <w:p w:rsidR="00371DFA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Gymnastics.</w:t>
            </w:r>
          </w:p>
          <w:p w:rsidR="00371DFA" w:rsidRPr="00920D95" w:rsidRDefault="00920D95" w:rsidP="00920D9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20D95">
              <w:rPr>
                <w:color w:val="000000" w:themeColor="text1"/>
                <w:sz w:val="24"/>
                <w:szCs w:val="24"/>
              </w:rPr>
              <w:t xml:space="preserve">Attack, defend and shooting skills. </w:t>
            </w:r>
          </w:p>
        </w:tc>
      </w:tr>
      <w:tr w:rsidR="00371DFA" w:rsidRPr="00920D95" w:rsidTr="00920D95">
        <w:tc>
          <w:tcPr>
            <w:tcW w:w="10460" w:type="dxa"/>
            <w:shd w:val="clear" w:color="auto" w:fill="4F6228" w:themeFill="accent3" w:themeFillShade="80"/>
          </w:tcPr>
          <w:p w:rsidR="00371DFA" w:rsidRPr="00920D95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 w:rsidRPr="00920D95">
              <w:rPr>
                <w:b/>
                <w:color w:val="FFFFFF" w:themeColor="background1"/>
                <w:sz w:val="24"/>
                <w:szCs w:val="24"/>
              </w:rPr>
              <w:lastRenderedPageBreak/>
              <w:t>Messages to parents:</w:t>
            </w:r>
          </w:p>
        </w:tc>
      </w:tr>
      <w:tr w:rsidR="00371DFA" w:rsidRPr="00920D95">
        <w:tc>
          <w:tcPr>
            <w:tcW w:w="10460" w:type="dxa"/>
          </w:tcPr>
          <w:p w:rsidR="00371DFA" w:rsidRPr="00920D95" w:rsidRDefault="00920D95" w:rsidP="00920D95">
            <w:pPr>
              <w:jc w:val="both"/>
              <w:rPr>
                <w:sz w:val="24"/>
                <w:szCs w:val="24"/>
              </w:rPr>
            </w:pPr>
            <w:r w:rsidRPr="00920D95">
              <w:rPr>
                <w:sz w:val="24"/>
                <w:szCs w:val="24"/>
              </w:rPr>
              <w:t xml:space="preserve">Thank you for a warm welcome back to the new academic year. </w:t>
            </w:r>
          </w:p>
          <w:p w:rsidR="00371DFA" w:rsidRPr="00920D95" w:rsidRDefault="00920D95" w:rsidP="00920D95">
            <w:pPr>
              <w:jc w:val="both"/>
              <w:rPr>
                <w:b/>
                <w:color w:val="4F6228"/>
                <w:sz w:val="24"/>
                <w:szCs w:val="24"/>
              </w:rPr>
            </w:pPr>
            <w:r w:rsidRPr="00920D95">
              <w:rPr>
                <w:sz w:val="24"/>
                <w:szCs w:val="24"/>
              </w:rPr>
              <w:t>The Year 1 team is looking forward to working with your children, and you, to</w:t>
            </w:r>
            <w:r w:rsidRPr="00920D95">
              <w:rPr>
                <w:sz w:val="24"/>
                <w:szCs w:val="24"/>
              </w:rPr>
              <w:t xml:space="preserve"> ensure the best outcomes for their learning.</w:t>
            </w:r>
            <w:r w:rsidRPr="00920D95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371DFA" w:rsidRDefault="00371DFA">
      <w:pPr>
        <w:jc w:val="center"/>
        <w:rPr>
          <w:b/>
          <w:color w:val="4F6228"/>
          <w:sz w:val="56"/>
          <w:szCs w:val="56"/>
        </w:rPr>
      </w:pPr>
    </w:p>
    <w:sectPr w:rsidR="00371DFA">
      <w:footerReference w:type="default" r:id="rId8"/>
      <w:pgSz w:w="11910" w:h="16840"/>
      <w:pgMar w:top="720" w:right="720" w:bottom="720" w:left="720" w:header="94" w:footer="73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20D95">
      <w:r>
        <w:separator/>
      </w:r>
    </w:p>
  </w:endnote>
  <w:endnote w:type="continuationSeparator" w:id="0">
    <w:p w:rsidR="00000000" w:rsidRDefault="0092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DFA" w:rsidRDefault="00920D9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3235643</wp:posOffset>
              </wp:positionH>
              <wp:positionV relativeFrom="paragraph">
                <wp:posOffset>10075229</wp:posOffset>
              </wp:positionV>
              <wp:extent cx="175895" cy="193675"/>
              <wp:effectExtent l="0" t="0" r="0" b="0"/>
              <wp:wrapNone/>
              <wp:docPr id="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72340" y="369745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71DFA" w:rsidRDefault="00920D95">
                          <w:pPr>
                            <w:spacing w:line="243" w:lineRule="auto"/>
                            <w:ind w:left="60" w:firstLine="18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254.8pt;margin-top:793.35pt;width:13.85pt;height:15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" filled="f" stroked="f">
              <v:textbox inset="0,0,0,0">
                <w:txbxContent>
                  <w:p w:rsidR="00371DFA" w:rsidRDefault="00920D95">
                    <w:pPr>
                      <w:spacing w:line="243" w:lineRule="auto"/>
                      <w:ind w:left="60" w:firstLine="180"/>
                      <w:textDirection w:val="btLr"/>
                    </w:pPr>
                    <w:r>
                      <w:rPr>
                        <w:color w:val="000000"/>
                      </w:rPr>
                      <w:t xml:space="preserve"> PAGE 2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920D95">
      <w:r>
        <w:separator/>
      </w:r>
    </w:p>
  </w:footnote>
  <w:footnote w:type="continuationSeparator" w:id="0">
    <w:p w:rsidR="00000000" w:rsidRDefault="00920D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DFA"/>
    <w:rsid w:val="00371DFA"/>
    <w:rsid w:val="0092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0DBE6"/>
  <w15:docId w15:val="{0CD50410-7DAF-4E38-BEB1-EA8DD0767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9" w:lineRule="exact"/>
      <w:ind w:left="105"/>
    </w:pPr>
  </w:style>
  <w:style w:type="character" w:styleId="Hyperlink">
    <w:name w:val="Hyperlink"/>
    <w:basedOn w:val="DefaultParagraphFont"/>
    <w:uiPriority w:val="99"/>
    <w:unhideWhenUsed/>
    <w:rsid w:val="00792D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B5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B5B"/>
    <w:rPr>
      <w:rFonts w:ascii="Segoe UI" w:eastAsia="Calibri" w:hAnsi="Segoe UI" w:cs="Calibri"/>
      <w:sz w:val="18"/>
      <w:szCs w:val="18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77A9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7A9"/>
    <w:rPr>
      <w:rFonts w:ascii="Calibri" w:eastAsia="Calibri" w:hAnsi="Calibri" w:cs="Calibri"/>
      <w:lang w:val="en-GB" w:eastAsia="en-GB" w:bidi="en-GB"/>
    </w:rPr>
  </w:style>
  <w:style w:type="character" w:styleId="Strong">
    <w:name w:val="Strong"/>
    <w:basedOn w:val="DefaultParagraphFont"/>
    <w:uiPriority w:val="22"/>
    <w:qFormat/>
    <w:rsid w:val="004301FD"/>
    <w:rPr>
      <w:b/>
      <w:bCs/>
    </w:rPr>
  </w:style>
  <w:style w:type="table" w:styleId="TableGrid">
    <w:name w:val="Table Grid"/>
    <w:basedOn w:val="TableNormal"/>
    <w:uiPriority w:val="39"/>
    <w:rsid w:val="0043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5H4tYpvzTdV3hnbabaEOk2f+MQ==">CgMxLjAyDmguNTVkeGJ0MWRoZXZxMg5oLjU1ZHhidDFkaGV2cTIOaC5lcW9nYzk5eGU4ZWYyDmguNTVkeGJ0MWRoZXZxMg5oLjU1ZHhidDFkaGV2cTIOaC41NWR4YnQxZGhldnE4AHIhMTR6MDhCY0JXbHR0RDZTWU1Ua19JMzBRSElESHNwYm9n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Wilson</dc:creator>
  <cp:lastModifiedBy>Rebecca Livings</cp:lastModifiedBy>
  <cp:revision>2</cp:revision>
  <cp:lastPrinted>2025-09-18T08:26:00Z</cp:lastPrinted>
  <dcterms:created xsi:type="dcterms:W3CDTF">2025-09-18T08:27:00Z</dcterms:created>
  <dcterms:modified xsi:type="dcterms:W3CDTF">2025-09-18T08:27:00Z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2021-01-19T00:00:00Z</vt:filetime>
  </property>
  <property fmtid="{D5CDD505-2E9C-101B-9397-08002B2CF9AE}" pid="5" name="ContentTypeId">
    <vt:lpwstr>0x0101000CF1815A2EB61F4B8FB1A355796E2424</vt:lpwstr>
  </property>
  <property fmtid="{D5CDD505-2E9C-101B-9397-08002B2CF9AE}" pid="6" name="MediaServiceImageTags">
    <vt:lpwstr/>
  </property>
</Properties>
</file>