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F00" w:rsidRPr="00FF5D2F" w:rsidRDefault="00CA1F00" w:rsidP="00FF5D2F">
      <w:pPr>
        <w:rPr>
          <w:b/>
          <w:color w:val="4F6228"/>
          <w:sz w:val="12"/>
        </w:rPr>
      </w:pPr>
    </w:p>
    <w:tbl>
      <w:tblPr>
        <w:tblpPr w:leftFromText="180" w:rightFromText="180" w:topFromText="180" w:bottomFromText="180" w:vertAnchor="text" w:tblpX="15"/>
        <w:tblW w:w="10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70"/>
      </w:tblGrid>
      <w:tr w:rsidR="00FF5D2F" w:rsidTr="00872350">
        <w:tc>
          <w:tcPr>
            <w:tcW w:w="10470" w:type="dxa"/>
            <w:shd w:val="clear" w:color="auto" w:fill="274E13"/>
            <w:tcMar>
              <w:top w:w="100" w:type="dxa"/>
              <w:left w:w="100" w:type="dxa"/>
              <w:bottom w:w="100" w:type="dxa"/>
              <w:right w:w="100" w:type="dxa"/>
            </w:tcMar>
          </w:tcPr>
          <w:p w:rsidR="00FF5D2F" w:rsidRDefault="00FF5D2F" w:rsidP="00872350">
            <w:pPr>
              <w:jc w:val="both"/>
              <w:rPr>
                <w:b/>
                <w:color w:val="FFFFFF"/>
                <w:sz w:val="56"/>
                <w:szCs w:val="56"/>
              </w:rPr>
            </w:pPr>
            <w:r>
              <w:rPr>
                <w:noProof/>
              </w:rPr>
              <w:drawing>
                <wp:anchor distT="0" distB="0" distL="114300" distR="114300" simplePos="0" relativeHeight="251662336" behindDoc="1" locked="0" layoutInCell="1" allowOverlap="1" wp14:anchorId="0ED5D8B0" wp14:editId="3CE6A065">
                  <wp:simplePos x="0" y="0"/>
                  <wp:positionH relativeFrom="column">
                    <wp:posOffset>5683885</wp:posOffset>
                  </wp:positionH>
                  <wp:positionV relativeFrom="paragraph">
                    <wp:posOffset>0</wp:posOffset>
                  </wp:positionV>
                  <wp:extent cx="694690" cy="676275"/>
                  <wp:effectExtent l="0" t="0" r="0" b="9525"/>
                  <wp:wrapTight wrapText="bothSides">
                    <wp:wrapPolygon edited="0">
                      <wp:start x="11846" y="0"/>
                      <wp:lineTo x="0" y="1217"/>
                      <wp:lineTo x="0" y="21296"/>
                      <wp:lineTo x="15993" y="21296"/>
                      <wp:lineTo x="20731" y="10344"/>
                      <wp:lineTo x="20731" y="6085"/>
                      <wp:lineTo x="16585" y="0"/>
                      <wp:lineTo x="11846" y="0"/>
                    </wp:wrapPolygon>
                  </wp:wrapTight>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4690" cy="676275"/>
                          </a:xfrm>
                          <a:prstGeom prst="rect">
                            <a:avLst/>
                          </a:prstGeom>
                          <a:noFill/>
                          <a:ln>
                            <a:noFill/>
                          </a:ln>
                        </pic:spPr>
                      </pic:pic>
                    </a:graphicData>
                  </a:graphic>
                </wp:anchor>
              </w:drawing>
            </w:r>
            <w:r>
              <w:rPr>
                <w:b/>
                <w:color w:val="FFFFFF"/>
                <w:sz w:val="56"/>
                <w:szCs w:val="56"/>
              </w:rPr>
              <w:t>Year 6</w:t>
            </w:r>
          </w:p>
          <w:p w:rsidR="00FF5D2F" w:rsidRDefault="00FF5D2F" w:rsidP="00872350">
            <w:pPr>
              <w:jc w:val="both"/>
              <w:rPr>
                <w:b/>
                <w:color w:val="FFFFFF"/>
                <w:sz w:val="40"/>
                <w:szCs w:val="40"/>
              </w:rPr>
            </w:pPr>
            <w:r>
              <w:rPr>
                <w:b/>
                <w:color w:val="FFFFFF"/>
                <w:sz w:val="40"/>
                <w:szCs w:val="40"/>
              </w:rPr>
              <w:t xml:space="preserve">St John the Baptist C of E Primary School </w:t>
            </w:r>
          </w:p>
          <w:p w:rsidR="00FF5D2F" w:rsidRDefault="00FF5D2F" w:rsidP="00872350">
            <w:pPr>
              <w:jc w:val="both"/>
              <w:rPr>
                <w:b/>
                <w:i/>
                <w:color w:val="FFFFFF"/>
                <w:sz w:val="28"/>
                <w:szCs w:val="28"/>
              </w:rPr>
            </w:pPr>
            <w:r>
              <w:rPr>
                <w:b/>
                <w:i/>
                <w:color w:val="FFFFFF"/>
                <w:sz w:val="28"/>
                <w:szCs w:val="28"/>
              </w:rPr>
              <w:t>‘Creating new possibilities for our future, with compassion in our hearts and courage on our journey.’</w:t>
            </w:r>
          </w:p>
        </w:tc>
      </w:tr>
    </w:tbl>
    <w:tbl>
      <w:tblPr>
        <w:tblStyle w:val="a1"/>
        <w:tblW w:w="10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60"/>
      </w:tblGrid>
      <w:tr w:rsidR="00CA1F00" w:rsidTr="00FF5D2F">
        <w:tc>
          <w:tcPr>
            <w:tcW w:w="10460" w:type="dxa"/>
            <w:shd w:val="clear" w:color="auto" w:fill="4F6228" w:themeFill="accent3" w:themeFillShade="80"/>
          </w:tcPr>
          <w:p w:rsidR="00CA1F00" w:rsidRPr="00FF5D2F" w:rsidRDefault="00FF5D2F" w:rsidP="00FF5D2F">
            <w:pPr>
              <w:rPr>
                <w:b/>
                <w:color w:val="4F6228"/>
                <w:sz w:val="28"/>
                <w:szCs w:val="28"/>
              </w:rPr>
            </w:pPr>
            <w:r w:rsidRPr="00FF5D2F">
              <w:rPr>
                <w:b/>
                <w:color w:val="FFFFFF" w:themeColor="background1"/>
                <w:sz w:val="28"/>
                <w:szCs w:val="28"/>
              </w:rPr>
              <w:t>Autumn 1 - Learning Overview</w:t>
            </w:r>
          </w:p>
        </w:tc>
      </w:tr>
      <w:tr w:rsidR="00FF5D2F" w:rsidTr="00910CF6">
        <w:trPr>
          <w:trHeight w:val="2499"/>
        </w:trPr>
        <w:tc>
          <w:tcPr>
            <w:tcW w:w="10460" w:type="dxa"/>
          </w:tcPr>
          <w:p w:rsidR="00FF5D2F" w:rsidRPr="00FF5D2F" w:rsidRDefault="00FF5D2F">
            <w:pPr>
              <w:jc w:val="center"/>
              <w:rPr>
                <w:b/>
                <w:color w:val="4F6228"/>
                <w:sz w:val="28"/>
                <w:szCs w:val="24"/>
              </w:rPr>
            </w:pPr>
            <w:r w:rsidRPr="00FF5D2F">
              <w:rPr>
                <w:noProof/>
                <w:sz w:val="24"/>
                <w:szCs w:val="24"/>
              </w:rPr>
              <w:drawing>
                <wp:anchor distT="0" distB="0" distL="114300" distR="114300" simplePos="0" relativeHeight="251666432" behindDoc="1" locked="0" layoutInCell="1" allowOverlap="1" wp14:anchorId="7EBBCBCC" wp14:editId="0586427B">
                  <wp:simplePos x="0" y="0"/>
                  <wp:positionH relativeFrom="column">
                    <wp:posOffset>90170</wp:posOffset>
                  </wp:positionH>
                  <wp:positionV relativeFrom="paragraph">
                    <wp:posOffset>215900</wp:posOffset>
                  </wp:positionV>
                  <wp:extent cx="828675" cy="814705"/>
                  <wp:effectExtent l="0" t="0" r="9525" b="4445"/>
                  <wp:wrapTight wrapText="bothSides">
                    <wp:wrapPolygon edited="0">
                      <wp:start x="5959" y="0"/>
                      <wp:lineTo x="4966" y="505"/>
                      <wp:lineTo x="497" y="7576"/>
                      <wp:lineTo x="0" y="15657"/>
                      <wp:lineTo x="0" y="21213"/>
                      <wp:lineTo x="21352" y="21213"/>
                      <wp:lineTo x="21352" y="7071"/>
                      <wp:lineTo x="14400" y="1010"/>
                      <wp:lineTo x="12414" y="0"/>
                      <wp:lineTo x="5959" y="0"/>
                    </wp:wrapPolygon>
                  </wp:wrapTight>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828675" cy="814705"/>
                          </a:xfrm>
                          <a:prstGeom prst="rect">
                            <a:avLst/>
                          </a:prstGeom>
                          <a:ln/>
                        </pic:spPr>
                      </pic:pic>
                    </a:graphicData>
                  </a:graphic>
                </wp:anchor>
              </w:drawing>
            </w:r>
            <w:r w:rsidRPr="00FF5D2F">
              <w:rPr>
                <w:b/>
                <w:color w:val="4F6228"/>
                <w:sz w:val="28"/>
                <w:szCs w:val="24"/>
              </w:rPr>
              <w:t xml:space="preserve">The Hook </w:t>
            </w:r>
          </w:p>
          <w:p w:rsidR="00FF5D2F" w:rsidRPr="00FF5D2F" w:rsidRDefault="00FF5D2F">
            <w:pPr>
              <w:jc w:val="center"/>
              <w:rPr>
                <w:b/>
                <w:sz w:val="28"/>
                <w:szCs w:val="24"/>
              </w:rPr>
            </w:pPr>
            <w:r w:rsidRPr="00FF5D2F">
              <w:rPr>
                <w:b/>
                <w:sz w:val="28"/>
                <w:szCs w:val="24"/>
              </w:rPr>
              <w:t>The Diver’s Daughter by Patrice Lawrence</w:t>
            </w:r>
          </w:p>
          <w:p w:rsidR="00FF5D2F" w:rsidRPr="00FF5D2F" w:rsidRDefault="00FF5D2F" w:rsidP="00FF5D2F">
            <w:pPr>
              <w:rPr>
                <w:sz w:val="24"/>
                <w:szCs w:val="24"/>
              </w:rPr>
            </w:pPr>
            <w:r w:rsidRPr="00FF5D2F">
              <w:rPr>
                <w:noProof/>
                <w:sz w:val="24"/>
                <w:szCs w:val="24"/>
              </w:rPr>
              <w:drawing>
                <wp:anchor distT="114300" distB="114300" distL="114300" distR="114300" simplePos="0" relativeHeight="251665408" behindDoc="1" locked="0" layoutInCell="1" hidden="0" allowOverlap="1" wp14:anchorId="44BEF040" wp14:editId="6C13904D">
                  <wp:simplePos x="0" y="0"/>
                  <wp:positionH relativeFrom="column">
                    <wp:posOffset>5309870</wp:posOffset>
                  </wp:positionH>
                  <wp:positionV relativeFrom="paragraph">
                    <wp:posOffset>114935</wp:posOffset>
                  </wp:positionV>
                  <wp:extent cx="946785" cy="1060450"/>
                  <wp:effectExtent l="0" t="0" r="5715" b="6350"/>
                  <wp:wrapTight wrapText="bothSides">
                    <wp:wrapPolygon edited="0">
                      <wp:start x="0" y="0"/>
                      <wp:lineTo x="0" y="21341"/>
                      <wp:lineTo x="21296" y="21341"/>
                      <wp:lineTo x="21296" y="0"/>
                      <wp:lineTo x="0" y="0"/>
                    </wp:wrapPolygon>
                  </wp:wrapTight>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946785" cy="1060450"/>
                          </a:xfrm>
                          <a:prstGeom prst="rect">
                            <a:avLst/>
                          </a:prstGeom>
                          <a:ln/>
                        </pic:spPr>
                      </pic:pic>
                    </a:graphicData>
                  </a:graphic>
                </wp:anchor>
              </w:drawing>
            </w:r>
            <w:r w:rsidRPr="00FF5D2F">
              <w:rPr>
                <w:sz w:val="24"/>
                <w:szCs w:val="24"/>
              </w:rPr>
              <w:t>A modern mystery set in Tudor times</w:t>
            </w:r>
          </w:p>
          <w:p w:rsidR="00FF5D2F" w:rsidRPr="00FF5D2F" w:rsidRDefault="00FF5D2F" w:rsidP="00FF5D2F">
            <w:pPr>
              <w:rPr>
                <w:sz w:val="24"/>
                <w:szCs w:val="24"/>
              </w:rPr>
            </w:pPr>
            <w:r w:rsidRPr="00FF5D2F">
              <w:rPr>
                <w:sz w:val="24"/>
                <w:szCs w:val="24"/>
              </w:rPr>
              <w:t>Can modern day forensics reveal the rogues in this story?</w:t>
            </w:r>
          </w:p>
          <w:p w:rsidR="00FF5D2F" w:rsidRPr="00FF5D2F" w:rsidRDefault="00FF5D2F" w:rsidP="00FF5D2F">
            <w:pPr>
              <w:rPr>
                <w:sz w:val="24"/>
                <w:szCs w:val="24"/>
              </w:rPr>
            </w:pPr>
            <w:r w:rsidRPr="00FF5D2F">
              <w:rPr>
                <w:sz w:val="24"/>
                <w:szCs w:val="24"/>
              </w:rPr>
              <w:t>A Science investigation using disciplinary skills</w:t>
            </w:r>
          </w:p>
          <w:p w:rsidR="00FF5D2F" w:rsidRPr="00FF5D2F" w:rsidRDefault="00FF5D2F" w:rsidP="00910CF6">
            <w:pPr>
              <w:jc w:val="center"/>
              <w:rPr>
                <w:b/>
                <w:color w:val="4F6228"/>
                <w:sz w:val="24"/>
                <w:szCs w:val="24"/>
              </w:rPr>
            </w:pPr>
            <w:bookmarkStart w:id="0" w:name="_GoBack"/>
            <w:bookmarkEnd w:id="0"/>
          </w:p>
        </w:tc>
      </w:tr>
      <w:tr w:rsidR="00FF5D2F" w:rsidTr="00FF5D2F">
        <w:tc>
          <w:tcPr>
            <w:tcW w:w="10460" w:type="dxa"/>
            <w:shd w:val="clear" w:color="auto" w:fill="4F6228" w:themeFill="accent3" w:themeFillShade="80"/>
          </w:tcPr>
          <w:p w:rsidR="00FF5D2F" w:rsidRPr="00FF5D2F" w:rsidRDefault="00FF5D2F" w:rsidP="00FF5D2F">
            <w:pPr>
              <w:rPr>
                <w:b/>
                <w:color w:val="FFFFFF" w:themeColor="background1"/>
                <w:sz w:val="28"/>
                <w:szCs w:val="28"/>
              </w:rPr>
            </w:pPr>
            <w:r w:rsidRPr="00FF5D2F">
              <w:rPr>
                <w:b/>
                <w:color w:val="FFFFFF" w:themeColor="background1"/>
                <w:sz w:val="28"/>
                <w:szCs w:val="28"/>
              </w:rPr>
              <w:t>What we will be teaching</w:t>
            </w:r>
            <w:r>
              <w:rPr>
                <w:b/>
                <w:color w:val="FFFFFF" w:themeColor="background1"/>
                <w:sz w:val="28"/>
                <w:szCs w:val="28"/>
              </w:rPr>
              <w:t>:</w:t>
            </w:r>
          </w:p>
        </w:tc>
      </w:tr>
      <w:tr w:rsidR="00CA1F00">
        <w:tc>
          <w:tcPr>
            <w:tcW w:w="10460" w:type="dxa"/>
          </w:tcPr>
          <w:p w:rsidR="00FF5D2F" w:rsidRDefault="00FF5D2F" w:rsidP="00FF5D2F">
            <w:pPr>
              <w:rPr>
                <w:b/>
                <w:color w:val="4F6228"/>
                <w:sz w:val="24"/>
                <w:szCs w:val="24"/>
              </w:rPr>
            </w:pPr>
            <w:r>
              <w:rPr>
                <w:b/>
                <w:color w:val="4F6228"/>
                <w:sz w:val="24"/>
                <w:szCs w:val="24"/>
              </w:rPr>
              <w:t xml:space="preserve">English: </w:t>
            </w:r>
          </w:p>
          <w:p w:rsidR="00CA1F00" w:rsidRPr="00FF5D2F" w:rsidRDefault="00FF5D2F" w:rsidP="00FF5D2F">
            <w:pPr>
              <w:rPr>
                <w:sz w:val="24"/>
                <w:szCs w:val="24"/>
              </w:rPr>
            </w:pPr>
            <w:r w:rsidRPr="00FF5D2F">
              <w:rPr>
                <w:sz w:val="24"/>
                <w:szCs w:val="24"/>
              </w:rPr>
              <w:t xml:space="preserve">We will be writing our own narrative. Describing using personification, </w:t>
            </w:r>
            <w:proofErr w:type="gramStart"/>
            <w:r w:rsidRPr="00FF5D2F">
              <w:rPr>
                <w:sz w:val="24"/>
                <w:szCs w:val="24"/>
              </w:rPr>
              <w:t>Selecting</w:t>
            </w:r>
            <w:proofErr w:type="gramEnd"/>
            <w:r w:rsidRPr="00FF5D2F">
              <w:rPr>
                <w:sz w:val="24"/>
                <w:szCs w:val="24"/>
              </w:rPr>
              <w:t xml:space="preserve"> our adjectives with precision, using relative clauses to add detail and thinking carefully about the sentence structures we use for impact.</w:t>
            </w:r>
          </w:p>
          <w:p w:rsidR="00FF5D2F" w:rsidRDefault="00FF5D2F" w:rsidP="00FF5D2F">
            <w:pPr>
              <w:rPr>
                <w:b/>
                <w:color w:val="4F6228"/>
                <w:sz w:val="24"/>
                <w:szCs w:val="24"/>
              </w:rPr>
            </w:pPr>
            <w:r>
              <w:rPr>
                <w:b/>
                <w:color w:val="4F6228"/>
                <w:sz w:val="24"/>
                <w:szCs w:val="24"/>
              </w:rPr>
              <w:t xml:space="preserve">Maths: </w:t>
            </w:r>
          </w:p>
          <w:p w:rsidR="00CA1F00" w:rsidRPr="00FF5D2F" w:rsidRDefault="00FF5D2F" w:rsidP="00FF5D2F">
            <w:pPr>
              <w:rPr>
                <w:sz w:val="24"/>
                <w:szCs w:val="24"/>
              </w:rPr>
            </w:pPr>
            <w:r w:rsidRPr="00FF5D2F">
              <w:rPr>
                <w:sz w:val="24"/>
                <w:szCs w:val="24"/>
              </w:rPr>
              <w:t xml:space="preserve">In Maths we will </w:t>
            </w:r>
            <w:r w:rsidRPr="00FF5D2F">
              <w:rPr>
                <w:sz w:val="24"/>
                <w:szCs w:val="24"/>
              </w:rPr>
              <w:t>focus on place value and where decimals fit on the place value grid. We will explore negative numbers and rounding as well as Division and multiplication formal methods</w:t>
            </w:r>
          </w:p>
          <w:p w:rsidR="00FF5D2F" w:rsidRDefault="00FF5D2F" w:rsidP="00FF5D2F">
            <w:pPr>
              <w:rPr>
                <w:b/>
                <w:color w:val="4F6228"/>
                <w:sz w:val="24"/>
                <w:szCs w:val="24"/>
              </w:rPr>
            </w:pPr>
            <w:r>
              <w:rPr>
                <w:b/>
                <w:color w:val="4F6228"/>
                <w:sz w:val="24"/>
                <w:szCs w:val="24"/>
              </w:rPr>
              <w:t xml:space="preserve">History/Geography: </w:t>
            </w:r>
          </w:p>
          <w:p w:rsidR="00CA1F00" w:rsidRPr="00FF5D2F" w:rsidRDefault="00FF5D2F" w:rsidP="00FF5D2F">
            <w:pPr>
              <w:rPr>
                <w:sz w:val="24"/>
                <w:szCs w:val="24"/>
              </w:rPr>
            </w:pPr>
            <w:r w:rsidRPr="00FF5D2F">
              <w:rPr>
                <w:sz w:val="24"/>
                <w:szCs w:val="24"/>
              </w:rPr>
              <w:t>In History we will be exploring the Tudor monarchy and their role i</w:t>
            </w:r>
            <w:r w:rsidRPr="00FF5D2F">
              <w:rPr>
                <w:sz w:val="24"/>
                <w:szCs w:val="24"/>
              </w:rPr>
              <w:t>n British History and world events. We will also be learning about Tudor politics and lifestyles of different classes. In Geography we will make links with our local area and explore what Southampton and Portsmouth were like in Tudor times.</w:t>
            </w:r>
          </w:p>
          <w:p w:rsidR="00FF5D2F" w:rsidRDefault="00FF5D2F" w:rsidP="00FF5D2F">
            <w:pPr>
              <w:rPr>
                <w:sz w:val="24"/>
                <w:szCs w:val="24"/>
              </w:rPr>
            </w:pPr>
            <w:r>
              <w:rPr>
                <w:b/>
                <w:color w:val="4F6228"/>
                <w:sz w:val="24"/>
                <w:szCs w:val="24"/>
              </w:rPr>
              <w:t>Science</w:t>
            </w:r>
            <w:r w:rsidRPr="00FF5D2F">
              <w:rPr>
                <w:sz w:val="24"/>
                <w:szCs w:val="24"/>
              </w:rPr>
              <w:t xml:space="preserve">: </w:t>
            </w:r>
          </w:p>
          <w:p w:rsidR="00CA1F00" w:rsidRDefault="00FF5D2F" w:rsidP="00FF5D2F">
            <w:pPr>
              <w:rPr>
                <w:b/>
                <w:color w:val="4F6228"/>
                <w:sz w:val="24"/>
                <w:szCs w:val="24"/>
              </w:rPr>
            </w:pPr>
            <w:r w:rsidRPr="00FF5D2F">
              <w:rPr>
                <w:sz w:val="24"/>
                <w:szCs w:val="24"/>
              </w:rPr>
              <w:t>In sc</w:t>
            </w:r>
            <w:r w:rsidRPr="00FF5D2F">
              <w:rPr>
                <w:sz w:val="24"/>
                <w:szCs w:val="24"/>
              </w:rPr>
              <w:t>ience we will be recapping air and water resistance as well as learning about the circulatory system</w:t>
            </w:r>
          </w:p>
          <w:p w:rsidR="00FF5D2F" w:rsidRDefault="00FF5D2F" w:rsidP="00FF5D2F">
            <w:pPr>
              <w:rPr>
                <w:b/>
                <w:color w:val="4F6228"/>
                <w:sz w:val="24"/>
                <w:szCs w:val="24"/>
              </w:rPr>
            </w:pPr>
            <w:r>
              <w:rPr>
                <w:b/>
                <w:color w:val="4F6228"/>
                <w:sz w:val="24"/>
                <w:szCs w:val="24"/>
              </w:rPr>
              <w:t xml:space="preserve">ART/DT: </w:t>
            </w:r>
          </w:p>
          <w:p w:rsidR="00CA1F00" w:rsidRPr="00FF5D2F" w:rsidRDefault="00FF5D2F" w:rsidP="00FF5D2F">
            <w:pPr>
              <w:rPr>
                <w:sz w:val="24"/>
                <w:szCs w:val="24"/>
              </w:rPr>
            </w:pPr>
            <w:r w:rsidRPr="00FF5D2F">
              <w:rPr>
                <w:sz w:val="24"/>
                <w:szCs w:val="24"/>
              </w:rPr>
              <w:t xml:space="preserve">In art we will focus on </w:t>
            </w:r>
            <w:proofErr w:type="gramStart"/>
            <w:r w:rsidRPr="00FF5D2F">
              <w:rPr>
                <w:sz w:val="24"/>
                <w:szCs w:val="24"/>
              </w:rPr>
              <w:t>one point</w:t>
            </w:r>
            <w:proofErr w:type="gramEnd"/>
            <w:r w:rsidRPr="00FF5D2F">
              <w:rPr>
                <w:sz w:val="24"/>
                <w:szCs w:val="24"/>
              </w:rPr>
              <w:t xml:space="preserve"> perspective and sketching techniques. In DT we will explore food </w:t>
            </w:r>
            <w:proofErr w:type="gramStart"/>
            <w:r w:rsidRPr="00FF5D2F">
              <w:rPr>
                <w:sz w:val="24"/>
                <w:szCs w:val="24"/>
              </w:rPr>
              <w:t>technology  (</w:t>
            </w:r>
            <w:proofErr w:type="gramEnd"/>
            <w:r w:rsidRPr="00FF5D2F">
              <w:rPr>
                <w:sz w:val="24"/>
                <w:szCs w:val="24"/>
              </w:rPr>
              <w:t xml:space="preserve"> Tudor recipes)</w:t>
            </w:r>
          </w:p>
          <w:p w:rsidR="00FF5D2F" w:rsidRDefault="00FF5D2F" w:rsidP="00FF5D2F">
            <w:pPr>
              <w:rPr>
                <w:rFonts w:ascii="Arial" w:eastAsia="Arial" w:hAnsi="Arial" w:cs="Arial"/>
                <w:b/>
                <w:color w:val="4F6228"/>
              </w:rPr>
            </w:pPr>
            <w:r>
              <w:rPr>
                <w:b/>
                <w:color w:val="4F6228"/>
                <w:sz w:val="24"/>
                <w:szCs w:val="24"/>
              </w:rPr>
              <w:t>RE:</w:t>
            </w:r>
            <w:r>
              <w:rPr>
                <w:rFonts w:ascii="Arial" w:eastAsia="Arial" w:hAnsi="Arial" w:cs="Arial"/>
                <w:b/>
                <w:color w:val="4F6228"/>
              </w:rPr>
              <w:t xml:space="preserve"> </w:t>
            </w:r>
          </w:p>
          <w:p w:rsidR="00CA1F00" w:rsidRPr="00FF5D2F" w:rsidRDefault="00FF5D2F" w:rsidP="00FF5D2F">
            <w:pPr>
              <w:rPr>
                <w:sz w:val="24"/>
                <w:szCs w:val="24"/>
              </w:rPr>
            </w:pPr>
            <w:r w:rsidRPr="00FF5D2F">
              <w:rPr>
                <w:rFonts w:ascii="Arial" w:eastAsia="Arial" w:hAnsi="Arial" w:cs="Arial"/>
              </w:rPr>
              <w:t xml:space="preserve">Creation or Science: conflicting or complementary? </w:t>
            </w:r>
          </w:p>
          <w:p w:rsidR="00FF5D2F" w:rsidRDefault="00FF5D2F" w:rsidP="00FF5D2F">
            <w:pPr>
              <w:rPr>
                <w:b/>
                <w:color w:val="4F6228"/>
                <w:sz w:val="24"/>
                <w:szCs w:val="24"/>
              </w:rPr>
            </w:pPr>
            <w:r w:rsidRPr="00FF5D2F">
              <w:rPr>
                <w:noProof/>
              </w:rPr>
              <w:drawing>
                <wp:anchor distT="114300" distB="114300" distL="114300" distR="114300" simplePos="0" relativeHeight="251660288" behindDoc="0" locked="0" layoutInCell="1" hidden="0" allowOverlap="1" wp14:anchorId="60C0E962" wp14:editId="63C6327C">
                  <wp:simplePos x="0" y="0"/>
                  <wp:positionH relativeFrom="column">
                    <wp:posOffset>4637405</wp:posOffset>
                  </wp:positionH>
                  <wp:positionV relativeFrom="paragraph">
                    <wp:posOffset>109220</wp:posOffset>
                  </wp:positionV>
                  <wp:extent cx="504190" cy="962025"/>
                  <wp:effectExtent l="60902" t="214615" r="60902" b="214615"/>
                  <wp:wrapSquare wrapText="bothSides" distT="114300" distB="114300" distL="114300" distR="11430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rot="3504161">
                            <a:off x="0" y="0"/>
                            <a:ext cx="504190" cy="962025"/>
                          </a:xfrm>
                          <a:prstGeom prst="rect">
                            <a:avLst/>
                          </a:prstGeom>
                          <a:ln/>
                        </pic:spPr>
                      </pic:pic>
                    </a:graphicData>
                  </a:graphic>
                </wp:anchor>
              </w:drawing>
            </w:r>
            <w:r>
              <w:rPr>
                <w:b/>
                <w:color w:val="4F6228"/>
                <w:sz w:val="24"/>
                <w:szCs w:val="24"/>
              </w:rPr>
              <w:t xml:space="preserve">Computing: </w:t>
            </w:r>
          </w:p>
          <w:p w:rsidR="00CA1F00" w:rsidRPr="00FF5D2F" w:rsidRDefault="00FF5D2F" w:rsidP="00FF5D2F">
            <w:pPr>
              <w:rPr>
                <w:sz w:val="24"/>
                <w:szCs w:val="24"/>
              </w:rPr>
            </w:pPr>
            <w:r w:rsidRPr="00FF5D2F">
              <w:rPr>
                <w:sz w:val="24"/>
                <w:szCs w:val="24"/>
              </w:rPr>
              <w:t>We will be looking at algorithms and sharing information</w:t>
            </w:r>
          </w:p>
          <w:p w:rsidR="00FF5D2F" w:rsidRDefault="00FF5D2F" w:rsidP="00FF5D2F">
            <w:pPr>
              <w:rPr>
                <w:b/>
                <w:color w:val="4F6228"/>
                <w:sz w:val="24"/>
                <w:szCs w:val="24"/>
              </w:rPr>
            </w:pPr>
            <w:r>
              <w:rPr>
                <w:b/>
                <w:color w:val="4F6228"/>
                <w:sz w:val="24"/>
                <w:szCs w:val="24"/>
              </w:rPr>
              <w:t xml:space="preserve">PE: </w:t>
            </w:r>
          </w:p>
          <w:p w:rsidR="00FF5D2F" w:rsidRPr="00FF5D2F" w:rsidRDefault="00FF5D2F">
            <w:pPr>
              <w:rPr>
                <w:sz w:val="24"/>
                <w:szCs w:val="24"/>
              </w:rPr>
            </w:pPr>
            <w:r w:rsidRPr="00FF5D2F">
              <w:rPr>
                <w:sz w:val="24"/>
                <w:szCs w:val="24"/>
              </w:rPr>
              <w:t>Tag Rugby and Gymnastic sequences</w:t>
            </w:r>
          </w:p>
          <w:p w:rsidR="00FF5D2F" w:rsidRDefault="00FF5D2F">
            <w:pPr>
              <w:rPr>
                <w:b/>
                <w:color w:val="4F6228"/>
                <w:sz w:val="24"/>
                <w:szCs w:val="24"/>
              </w:rPr>
            </w:pPr>
            <w:r>
              <w:rPr>
                <w:b/>
                <w:color w:val="4F6228"/>
                <w:sz w:val="24"/>
                <w:szCs w:val="24"/>
              </w:rPr>
              <w:t xml:space="preserve">French: </w:t>
            </w:r>
          </w:p>
          <w:p w:rsidR="00CA1F00" w:rsidRPr="00FF5D2F" w:rsidRDefault="00FF5D2F" w:rsidP="00FF5D2F">
            <w:pPr>
              <w:rPr>
                <w:sz w:val="24"/>
                <w:szCs w:val="24"/>
              </w:rPr>
            </w:pPr>
            <w:r w:rsidRPr="00FF5D2F">
              <w:rPr>
                <w:sz w:val="24"/>
                <w:szCs w:val="24"/>
              </w:rPr>
              <w:t>French culture and facts about France</w:t>
            </w:r>
          </w:p>
        </w:tc>
      </w:tr>
      <w:tr w:rsidR="00CA1F00" w:rsidTr="00FF5D2F">
        <w:tc>
          <w:tcPr>
            <w:tcW w:w="10460" w:type="dxa"/>
            <w:shd w:val="clear" w:color="auto" w:fill="4F6228" w:themeFill="accent3" w:themeFillShade="80"/>
          </w:tcPr>
          <w:p w:rsidR="00CA1F00" w:rsidRDefault="00FF5D2F">
            <w:pPr>
              <w:jc w:val="center"/>
              <w:rPr>
                <w:b/>
                <w:color w:val="4F6228"/>
                <w:sz w:val="56"/>
                <w:szCs w:val="56"/>
              </w:rPr>
            </w:pPr>
            <w:r w:rsidRPr="00FF5D2F">
              <w:rPr>
                <w:b/>
                <w:color w:val="FFFFFF" w:themeColor="background1"/>
                <w:sz w:val="28"/>
                <w:szCs w:val="32"/>
              </w:rPr>
              <w:lastRenderedPageBreak/>
              <w:t>Messages to parents:</w:t>
            </w:r>
          </w:p>
        </w:tc>
      </w:tr>
      <w:tr w:rsidR="00CA1F00">
        <w:tc>
          <w:tcPr>
            <w:tcW w:w="10460" w:type="dxa"/>
          </w:tcPr>
          <w:p w:rsidR="00CA1F00" w:rsidRPr="00FF5D2F" w:rsidRDefault="00FF5D2F">
            <w:pPr>
              <w:jc w:val="center"/>
            </w:pPr>
            <w:r w:rsidRPr="00FF5D2F">
              <w:t xml:space="preserve">Remember to check the St John’s jottings weekly for dates of upcoming events in school. This is emailed each Friday and is designed </w:t>
            </w:r>
            <w:r w:rsidRPr="00FF5D2F">
              <w:t>to keep our community up-to-date on important events in school.</w:t>
            </w:r>
          </w:p>
          <w:p w:rsidR="00FF5D2F" w:rsidRPr="00FF5D2F" w:rsidRDefault="00FF5D2F" w:rsidP="00FF5D2F">
            <w:pPr>
              <w:jc w:val="center"/>
              <w:rPr>
                <w:u w:val="single"/>
              </w:rPr>
            </w:pPr>
            <w:r w:rsidRPr="00FF5D2F">
              <w:t xml:space="preserve">Keep in Touch : </w:t>
            </w:r>
            <w:hyperlink r:id="rId11" w:history="1">
              <w:r w:rsidRPr="00FA5E22">
                <w:rPr>
                  <w:rStyle w:val="Hyperlink"/>
                </w:rPr>
                <w:t>year_6@stjohnthebaptistprimary.co.uk</w:t>
              </w:r>
            </w:hyperlink>
          </w:p>
          <w:p w:rsidR="00CA1F00" w:rsidRDefault="00CA1F00">
            <w:pPr>
              <w:jc w:val="center"/>
              <w:rPr>
                <w:b/>
                <w:color w:val="4F6228"/>
              </w:rPr>
            </w:pPr>
          </w:p>
        </w:tc>
      </w:tr>
    </w:tbl>
    <w:p w:rsidR="00CA1F00" w:rsidRDefault="00CA1F00" w:rsidP="00FF5D2F">
      <w:pPr>
        <w:rPr>
          <w:b/>
          <w:color w:val="4F6228"/>
          <w:sz w:val="56"/>
          <w:szCs w:val="56"/>
        </w:rPr>
      </w:pPr>
    </w:p>
    <w:sectPr w:rsidR="00CA1F00">
      <w:footerReference w:type="default" r:id="rId12"/>
      <w:pgSz w:w="11910" w:h="16840"/>
      <w:pgMar w:top="720" w:right="720" w:bottom="720" w:left="720" w:header="94" w:footer="731" w:gutter="0"/>
      <w:pgNumType w:start="2"/>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F5D2F">
      <w:r>
        <w:separator/>
      </w:r>
    </w:p>
  </w:endnote>
  <w:endnote w:type="continuationSeparator" w:id="0">
    <w:p w:rsidR="00000000" w:rsidRDefault="00FF5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F00" w:rsidRDefault="00FF5D2F">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58240" behindDoc="1" locked="0" layoutInCell="1" hidden="0" allowOverlap="1">
              <wp:simplePos x="0" y="0"/>
              <wp:positionH relativeFrom="column">
                <wp:posOffset>3235643</wp:posOffset>
              </wp:positionH>
              <wp:positionV relativeFrom="paragraph">
                <wp:posOffset>10075229</wp:posOffset>
              </wp:positionV>
              <wp:extent cx="175895" cy="193675"/>
              <wp:effectExtent l="0" t="0" r="0" b="0"/>
              <wp:wrapNone/>
              <wp:docPr id="8" name=""/>
              <wp:cNvGraphicFramePr/>
              <a:graphic xmlns:a="http://schemas.openxmlformats.org/drawingml/2006/main">
                <a:graphicData uri="http://schemas.microsoft.com/office/word/2010/wordprocessingShape">
                  <wps:wsp>
                    <wps:cNvSpPr/>
                    <wps:spPr>
                      <a:xfrm>
                        <a:off x="5272340" y="3697450"/>
                        <a:ext cx="147320" cy="165100"/>
                      </a:xfrm>
                      <a:prstGeom prst="rect">
                        <a:avLst/>
                      </a:prstGeom>
                      <a:noFill/>
                      <a:ln>
                        <a:noFill/>
                      </a:ln>
                    </wps:spPr>
                    <wps:txbx>
                      <w:txbxContent>
                        <w:p w:rsidR="00CA1F00" w:rsidRDefault="00FF5D2F">
                          <w:pPr>
                            <w:spacing w:line="243" w:lineRule="auto"/>
                            <w:ind w:left="60" w:firstLine="180"/>
                            <w:textDirection w:val="btLr"/>
                          </w:pPr>
                          <w:r>
                            <w:rPr>
                              <w:color w:val="000000"/>
                            </w:rPr>
                            <w:t xml:space="preserve"> PAGE 2</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3235643</wp:posOffset>
              </wp:positionH>
              <wp:positionV relativeFrom="paragraph">
                <wp:posOffset>10075229</wp:posOffset>
              </wp:positionV>
              <wp:extent cx="175895" cy="193675"/>
              <wp:effectExtent b="0" l="0" r="0" t="0"/>
              <wp:wrapNone/>
              <wp:docPr id="8"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75895" cy="193675"/>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F5D2F">
      <w:r>
        <w:separator/>
      </w:r>
    </w:p>
  </w:footnote>
  <w:footnote w:type="continuationSeparator" w:id="0">
    <w:p w:rsidR="00000000" w:rsidRDefault="00FF5D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F00"/>
    <w:rsid w:val="00CA1F00"/>
    <w:rsid w:val="00FF5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40EF7"/>
  <w15:docId w15:val="{89274B32-5EC1-463C-B234-EAC3C74DB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BodyText">
    <w:name w:val="Body Text"/>
    <w:basedOn w:val="Normal"/>
    <w:uiPriority w:val="1"/>
    <w:qFormat/>
    <w:rPr>
      <w:b/>
      <w:bCs/>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259" w:lineRule="exact"/>
      <w:ind w:left="105"/>
    </w:pPr>
  </w:style>
  <w:style w:type="character" w:styleId="Hyperlink">
    <w:name w:val="Hyperlink"/>
    <w:basedOn w:val="DefaultParagraphFont"/>
    <w:uiPriority w:val="99"/>
    <w:unhideWhenUsed/>
    <w:rsid w:val="00792D5C"/>
    <w:rPr>
      <w:color w:val="0000FF"/>
      <w:u w:val="single"/>
    </w:rPr>
  </w:style>
  <w:style w:type="paragraph" w:styleId="BalloonText">
    <w:name w:val="Balloon Text"/>
    <w:basedOn w:val="Normal"/>
    <w:link w:val="BalloonTextChar"/>
    <w:uiPriority w:val="99"/>
    <w:semiHidden/>
    <w:unhideWhenUsed/>
    <w:rsid w:val="00674B5B"/>
    <w:rPr>
      <w:rFonts w:ascii="Segoe UI" w:hAnsi="Segoe UI"/>
      <w:sz w:val="18"/>
      <w:szCs w:val="18"/>
    </w:rPr>
  </w:style>
  <w:style w:type="character" w:customStyle="1" w:styleId="BalloonTextChar">
    <w:name w:val="Balloon Text Char"/>
    <w:basedOn w:val="DefaultParagraphFont"/>
    <w:link w:val="BalloonText"/>
    <w:uiPriority w:val="99"/>
    <w:semiHidden/>
    <w:rsid w:val="00674B5B"/>
    <w:rPr>
      <w:rFonts w:ascii="Segoe UI" w:eastAsia="Calibri" w:hAnsi="Segoe UI" w:cs="Calibri"/>
      <w:sz w:val="18"/>
      <w:szCs w:val="18"/>
      <w:lang w:val="en-GB" w:eastAsia="en-GB" w:bidi="en-GB"/>
    </w:rPr>
  </w:style>
  <w:style w:type="paragraph" w:styleId="Header">
    <w:name w:val="header"/>
    <w:basedOn w:val="Normal"/>
    <w:link w:val="HeaderChar"/>
    <w:uiPriority w:val="99"/>
    <w:unhideWhenUsed/>
    <w:rsid w:val="00E277A9"/>
    <w:pPr>
      <w:tabs>
        <w:tab w:val="center" w:pos="4513"/>
        <w:tab w:val="right" w:pos="9026"/>
      </w:tabs>
    </w:pPr>
  </w:style>
  <w:style w:type="character" w:customStyle="1" w:styleId="HeaderChar">
    <w:name w:val="Header Char"/>
    <w:basedOn w:val="DefaultParagraphFont"/>
    <w:link w:val="Header"/>
    <w:uiPriority w:val="99"/>
    <w:rsid w:val="00E277A9"/>
    <w:rPr>
      <w:rFonts w:ascii="Calibri" w:eastAsia="Calibri" w:hAnsi="Calibri" w:cs="Calibri"/>
      <w:lang w:val="en-GB" w:eastAsia="en-GB" w:bidi="en-GB"/>
    </w:rPr>
  </w:style>
  <w:style w:type="paragraph" w:styleId="Footer">
    <w:name w:val="footer"/>
    <w:basedOn w:val="Normal"/>
    <w:link w:val="FooterChar"/>
    <w:uiPriority w:val="99"/>
    <w:unhideWhenUsed/>
    <w:rsid w:val="00E277A9"/>
    <w:pPr>
      <w:tabs>
        <w:tab w:val="center" w:pos="4513"/>
        <w:tab w:val="right" w:pos="9026"/>
      </w:tabs>
    </w:pPr>
  </w:style>
  <w:style w:type="character" w:customStyle="1" w:styleId="FooterChar">
    <w:name w:val="Footer Char"/>
    <w:basedOn w:val="DefaultParagraphFont"/>
    <w:link w:val="Footer"/>
    <w:uiPriority w:val="99"/>
    <w:rsid w:val="00E277A9"/>
    <w:rPr>
      <w:rFonts w:ascii="Calibri" w:eastAsia="Calibri" w:hAnsi="Calibri" w:cs="Calibri"/>
      <w:lang w:val="en-GB" w:eastAsia="en-GB" w:bidi="en-GB"/>
    </w:rPr>
  </w:style>
  <w:style w:type="character" w:styleId="Strong">
    <w:name w:val="Strong"/>
    <w:basedOn w:val="DefaultParagraphFont"/>
    <w:uiPriority w:val="22"/>
    <w:qFormat/>
    <w:rsid w:val="004301FD"/>
    <w:rPr>
      <w:b/>
      <w:bCs/>
    </w:rPr>
  </w:style>
  <w:style w:type="table" w:styleId="TableGrid">
    <w:name w:val="Table Grid"/>
    <w:basedOn w:val="TableNormal"/>
    <w:uiPriority w:val="39"/>
    <w:rsid w:val="0043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year_6@stjohnthebaptistprimary.co.uk"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th3Nuki6CavGP8MeHMPWsBBLKA==">CgMxLjAyDmguNTVkeGJ0MWRoZXZxOAByITFSLU14R3NHelVYYWhjeUFzYWFxOFNHTzR5d1QzWU1jMw==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1674</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Wilson</dc:creator>
  <cp:lastModifiedBy>Rebecca Livings</cp:lastModifiedBy>
  <cp:revision>2</cp:revision>
  <cp:lastPrinted>2025-09-18T12:22:00Z</cp:lastPrinted>
  <dcterms:created xsi:type="dcterms:W3CDTF">2025-09-18T12:22:00Z</dcterms:created>
  <dcterms:modified xsi:type="dcterms:W3CDTF">2025-09-18T12:22:00Z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2021-01-04T00:00:00Z</vt:filetime>
  </property>
  <property fmtid="{D5CDD505-2E9C-101B-9397-08002B2CF9AE}" pid="3" name="Creator">
    <vt:lpwstr>Microsoft Word</vt:lpwstr>
  </property>
  <property fmtid="{D5CDD505-2E9C-101B-9397-08002B2CF9AE}" pid="4" name="LastSaved">
    <vt:filetime>2021-01-19T00:00:00Z</vt:filetime>
  </property>
  <property fmtid="{D5CDD505-2E9C-101B-9397-08002B2CF9AE}" pid="5" name="ContentTypeId">
    <vt:lpwstr>0x0101000CF1815A2EB61F4B8FB1A355796E2424</vt:lpwstr>
  </property>
  <property fmtid="{D5CDD505-2E9C-101B-9397-08002B2CF9AE}" pid="6" name="MediaServiceImageTags">
    <vt:lpwstr/>
  </property>
</Properties>
</file>