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4f6228"/>
        </w:rPr>
      </w:pPr>
      <w:r w:rsidDel="00000000" w:rsidR="00000000" w:rsidRPr="00000000">
        <w:rPr>
          <w:rtl w:val="0"/>
        </w:rPr>
      </w:r>
    </w:p>
    <w:tbl>
      <w:tblPr>
        <w:tblStyle w:val="Table1"/>
        <w:tblpPr w:leftFromText="180" w:rightFromText="180" w:topFromText="180" w:bottomFromText="180" w:vertAnchor="text" w:horzAnchor="text" w:tblpX="15" w:tblpY="0"/>
        <w:tblW w:w="104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70"/>
        <w:tblGridChange w:id="0">
          <w:tblGrid>
            <w:gridCol w:w="10470"/>
          </w:tblGrid>
        </w:tblGridChange>
      </w:tblGrid>
      <w:tr>
        <w:trPr>
          <w:cantSplit w:val="0"/>
          <w:tblHeader w:val="0"/>
        </w:trPr>
        <w:tc>
          <w:tcPr>
            <w:shd w:fill="274e13" w:val="clear"/>
            <w:tcMar>
              <w:top w:w="100.0" w:type="dxa"/>
              <w:left w:w="100.0" w:type="dxa"/>
              <w:bottom w:w="100.0" w:type="dxa"/>
              <w:right w:w="100.0" w:type="dxa"/>
            </w:tcMar>
          </w:tcPr>
          <w:p w:rsidR="00000000" w:rsidDel="00000000" w:rsidP="00000000" w:rsidRDefault="00000000" w:rsidRPr="00000000" w14:paraId="00000002">
            <w:pPr>
              <w:jc w:val="both"/>
              <w:rPr>
                <w:b w:val="1"/>
                <w:bCs w:val="1"/>
                <w:color w:val="ffffff"/>
                <w:sz w:val="56"/>
                <w:szCs w:val="56"/>
              </w:rPr>
            </w:pPr>
            <w:r w:rsidDel="00000000" w:rsidR="00000000" w:rsidRPr="00000000">
              <w:rPr>
                <w:b w:val="1"/>
                <w:bCs w:val="1"/>
                <w:color w:val="ffffff"/>
                <w:sz w:val="56"/>
                <w:szCs w:val="56"/>
                <w:rtl w:val="0"/>
              </w:rPr>
              <w:t xml:space="preserve">Year 4</w:t>
            </w:r>
            <w:r w:rsidDel="00000000" w:rsidR="00000000" w:rsidRPr="00000000">
              <w:drawing>
                <wp:anchor allowOverlap="1" behindDoc="0" distB="0" distT="0" distL="114300" distR="114300" hidden="0" layoutInCell="1" locked="0" relativeHeight="0" simplePos="0">
                  <wp:simplePos x="0" y="0"/>
                  <wp:positionH relativeFrom="column">
                    <wp:posOffset>5683885</wp:posOffset>
                  </wp:positionH>
                  <wp:positionV relativeFrom="paragraph">
                    <wp:posOffset>0</wp:posOffset>
                  </wp:positionV>
                  <wp:extent cx="694690" cy="676275"/>
                  <wp:effectExtent b="0" l="0" r="0" t="0"/>
                  <wp:wrapSquare wrapText="bothSides" distB="0" distT="0" distL="114300" distR="114300"/>
                  <wp:docPr descr="Logo" id="10"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694690" cy="676275"/>
                          </a:xfrm>
                          <a:prstGeom prst="rect"/>
                          <a:ln/>
                        </pic:spPr>
                      </pic:pic>
                    </a:graphicData>
                  </a:graphic>
                </wp:anchor>
              </w:drawing>
            </w:r>
          </w:p>
          <w:p w:rsidR="00000000" w:rsidDel="00000000" w:rsidP="00000000" w:rsidRDefault="00000000" w:rsidRPr="00000000" w14:paraId="00000003">
            <w:pPr>
              <w:jc w:val="both"/>
              <w:rPr>
                <w:b w:val="1"/>
                <w:bCs w:val="1"/>
                <w:color w:val="ffffff"/>
                <w:sz w:val="40"/>
                <w:szCs w:val="40"/>
              </w:rPr>
            </w:pPr>
            <w:r w:rsidDel="00000000" w:rsidR="00000000" w:rsidRPr="00000000">
              <w:rPr>
                <w:b w:val="1"/>
                <w:bCs w:val="1"/>
                <w:color w:val="ffffff"/>
                <w:sz w:val="40"/>
                <w:szCs w:val="40"/>
                <w:rtl w:val="0"/>
              </w:rPr>
              <w:t xml:space="preserve">St John the Baptist C of E Primary School </w:t>
            </w:r>
          </w:p>
          <w:p w:rsidR="00000000" w:rsidDel="00000000" w:rsidP="00000000" w:rsidRDefault="00000000" w:rsidRPr="00000000" w14:paraId="00000004">
            <w:pPr>
              <w:jc w:val="both"/>
              <w:rPr>
                <w:b w:val="1"/>
                <w:bCs w:val="1"/>
                <w:i w:val="1"/>
                <w:iCs w:val="1"/>
                <w:color w:val="ffffff"/>
                <w:sz w:val="28"/>
                <w:szCs w:val="28"/>
              </w:rPr>
            </w:pPr>
            <w:r w:rsidDel="00000000" w:rsidR="00000000" w:rsidRPr="00000000">
              <w:rPr>
                <w:b w:val="1"/>
                <w:bCs w:val="1"/>
                <w:i w:val="1"/>
                <w:iCs w:val="1"/>
                <w:color w:val="ffffff"/>
                <w:sz w:val="28"/>
                <w:szCs w:val="28"/>
                <w:rtl w:val="0"/>
              </w:rPr>
              <w:t xml:space="preserve">‘Creating new possibilities for our future, with compassion in our hearts and courage on our journey.’</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1"/>
          <w:iCs w:val="1"/>
          <w:color w:val="ffffff"/>
          <w:sz w:val="6"/>
          <w:szCs w:val="6"/>
        </w:rPr>
      </w:pPr>
      <w:r w:rsidDel="00000000" w:rsidR="00000000" w:rsidRPr="00000000">
        <w:rPr>
          <w:rtl w:val="0"/>
        </w:rPr>
      </w:r>
    </w:p>
    <w:tbl>
      <w:tblPr>
        <w:tblStyle w:val="Table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60"/>
        <w:tblGridChange w:id="0">
          <w:tblGrid>
            <w:gridCol w:w="10460"/>
          </w:tblGrid>
        </w:tblGridChange>
      </w:tblGrid>
      <w:tr>
        <w:trPr>
          <w:cantSplit w:val="0"/>
          <w:tblHeader w:val="0"/>
        </w:trPr>
        <w:tc>
          <w:tcPr>
            <w:shd w:fill="4f6228" w:val="clear"/>
          </w:tcPr>
          <w:p w:rsidR="00000000" w:rsidDel="00000000" w:rsidP="00000000" w:rsidRDefault="00000000" w:rsidRPr="00000000" w14:paraId="00000006">
            <w:pPr>
              <w:rPr>
                <w:b w:val="1"/>
                <w:bCs w:val="1"/>
                <w:color w:val="ffffff"/>
                <w:sz w:val="24"/>
                <w:szCs w:val="24"/>
              </w:rPr>
            </w:pPr>
            <w:r w:rsidDel="00000000" w:rsidR="00000000" w:rsidRPr="00000000">
              <w:rPr>
                <w:b w:val="1"/>
                <w:bCs w:val="1"/>
                <w:color w:val="ffffff"/>
                <w:sz w:val="24"/>
                <w:szCs w:val="24"/>
                <w:rtl w:val="0"/>
              </w:rPr>
              <w:t xml:space="preserve">Autumn 2 - Learning Overview</w:t>
            </w:r>
          </w:p>
        </w:tc>
      </w:tr>
      <w:tr>
        <w:trPr>
          <w:cantSplit w:val="0"/>
          <w:tblHeader w:val="0"/>
        </w:trPr>
        <w:tc>
          <w:tcPr>
            <w:shd w:fill="ffffff" w:val="clear"/>
          </w:tcPr>
          <w:p w:rsidR="00000000" w:rsidDel="00000000" w:rsidP="00000000" w:rsidRDefault="00000000" w:rsidRPr="00000000" w14:paraId="00000007">
            <w:pPr>
              <w:jc w:val="center"/>
              <w:rPr>
                <w:b w:val="1"/>
                <w:bCs w:val="1"/>
                <w:color w:val="4f6228"/>
                <w:sz w:val="24"/>
                <w:szCs w:val="24"/>
              </w:rPr>
            </w:pPr>
            <w:r w:rsidDel="00000000" w:rsidR="00000000" w:rsidRPr="00000000">
              <w:rPr>
                <w:b w:val="1"/>
                <w:bCs w:val="1"/>
                <w:color w:val="4f6228"/>
                <w:sz w:val="24"/>
                <w:szCs w:val="24"/>
                <w:rtl w:val="0"/>
              </w:rPr>
              <w:t xml:space="preserve">The Hook</w:t>
            </w:r>
          </w:p>
          <w:p w:rsidR="00000000" w:rsidDel="00000000" w:rsidP="00000000" w:rsidRDefault="00000000" w:rsidRPr="00000000" w14:paraId="00000008">
            <w:pPr>
              <w:jc w:val="center"/>
              <w:rPr>
                <w:b w:val="1"/>
                <w:bCs w:val="1"/>
                <w:sz w:val="24"/>
                <w:szCs w:val="24"/>
              </w:rPr>
            </w:pPr>
            <w:r w:rsidDel="00000000" w:rsidR="00000000" w:rsidRPr="00000000">
              <w:rPr>
                <w:b w:val="1"/>
                <w:bCs w:val="1"/>
                <w:sz w:val="24"/>
                <w:szCs w:val="24"/>
                <w:rtl w:val="0"/>
              </w:rPr>
              <w:t xml:space="preserve">The children used their inference skills and were given a variety of clues to help them conclude what they will be writing about and in what writing style.</w:t>
            </w:r>
          </w:p>
          <w:p w:rsidR="00000000" w:rsidDel="00000000" w:rsidP="00000000" w:rsidRDefault="00000000" w:rsidRPr="00000000" w14:paraId="00000009">
            <w:pPr>
              <w:jc w:val="center"/>
              <w:rPr>
                <w:b w:val="1"/>
                <w:bCs w:val="1"/>
                <w:sz w:val="24"/>
                <w:szCs w:val="24"/>
              </w:rPr>
            </w:pPr>
            <w:r w:rsidDel="00000000" w:rsidR="00000000" w:rsidRPr="00000000">
              <w:rPr>
                <w:b w:val="1"/>
                <w:bCs w:val="1"/>
                <w:sz w:val="24"/>
                <w:szCs w:val="24"/>
              </w:rPr>
              <w:drawing>
                <wp:inline distB="114300" distT="114300" distL="114300" distR="114300">
                  <wp:extent cx="1838325" cy="2210958"/>
                  <wp:effectExtent b="0" l="0" r="0" t="0"/>
                  <wp:docPr id="1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838325" cy="2210958"/>
                          </a:xfrm>
                          <a:prstGeom prst="rect"/>
                          <a:ln/>
                        </pic:spPr>
                      </pic:pic>
                    </a:graphicData>
                  </a:graphic>
                </wp:inline>
              </w:drawing>
            </w:r>
            <w:r w:rsidDel="00000000" w:rsidR="00000000" w:rsidRPr="00000000">
              <w:rPr>
                <w:b w:val="1"/>
                <w:bCs w:val="1"/>
                <w:sz w:val="24"/>
                <w:szCs w:val="24"/>
              </w:rPr>
              <w:drawing>
                <wp:inline distB="114300" distT="114300" distL="114300" distR="114300">
                  <wp:extent cx="1833563" cy="2193661"/>
                  <wp:effectExtent b="0" l="0" r="0" t="0"/>
                  <wp:docPr id="1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833563" cy="2193661"/>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0A">
            <w:pPr>
              <w:jc w:val="center"/>
              <w:rPr>
                <w:b w:val="1"/>
                <w:bCs w:val="1"/>
                <w:sz w:val="24"/>
                <w:szCs w:val="24"/>
              </w:rPr>
            </w:pPr>
            <w:r w:rsidDel="00000000" w:rsidR="00000000" w:rsidRPr="00000000">
              <w:rPr>
                <w:b w:val="1"/>
                <w:bCs w:val="1"/>
                <w:sz w:val="24"/>
                <w:szCs w:val="24"/>
                <w:rtl w:val="0"/>
              </w:rPr>
              <w:t xml:space="preserve">Learning journey 1: The Great Kapok Tree</w:t>
            </w:r>
          </w:p>
          <w:p w:rsidR="00000000" w:rsidDel="00000000" w:rsidP="00000000" w:rsidRDefault="00000000" w:rsidRPr="00000000" w14:paraId="0000000B">
            <w:pPr>
              <w:jc w:val="center"/>
              <w:rPr>
                <w:b w:val="1"/>
                <w:bCs w:val="1"/>
                <w:sz w:val="24"/>
                <w:szCs w:val="24"/>
              </w:rPr>
            </w:pPr>
            <w:r w:rsidDel="00000000" w:rsidR="00000000" w:rsidRPr="00000000">
              <w:rPr>
                <w:b w:val="1"/>
                <w:bCs w:val="1"/>
                <w:sz w:val="24"/>
                <w:szCs w:val="24"/>
                <w:rtl w:val="0"/>
              </w:rPr>
              <w:t xml:space="preserve">Learning journey 2: Footprint</w:t>
            </w:r>
          </w:p>
        </w:tc>
      </w:tr>
      <w:tr>
        <w:trPr>
          <w:cantSplit w:val="0"/>
          <w:tblHeader w:val="0"/>
        </w:trPr>
        <w:tc>
          <w:tcPr>
            <w:shd w:fill="4f6228" w:val="clear"/>
          </w:tcPr>
          <w:p w:rsidR="00000000" w:rsidDel="00000000" w:rsidP="00000000" w:rsidRDefault="00000000" w:rsidRPr="00000000" w14:paraId="0000000C">
            <w:pPr>
              <w:rPr>
                <w:b w:val="1"/>
                <w:bCs w:val="1"/>
                <w:color w:val="ffffff"/>
                <w:sz w:val="24"/>
                <w:szCs w:val="24"/>
              </w:rPr>
            </w:pPr>
            <w:r w:rsidDel="00000000" w:rsidR="00000000" w:rsidRPr="00000000">
              <w:rPr>
                <w:b w:val="1"/>
                <w:bCs w:val="1"/>
                <w:color w:val="ffffff"/>
                <w:sz w:val="24"/>
                <w:szCs w:val="24"/>
                <w:rtl w:val="0"/>
              </w:rPr>
              <w:t xml:space="preserve">What we will be teaching:</w:t>
            </w:r>
          </w:p>
        </w:tc>
      </w:tr>
      <w:tr>
        <w:trPr>
          <w:cantSplit w:val="0"/>
          <w:tblHeader w:val="0"/>
        </w:trPr>
        <w:tc>
          <w:tcPr/>
          <w:p w:rsidR="00000000" w:rsidDel="00000000" w:rsidP="00000000" w:rsidRDefault="00000000" w:rsidRPr="00000000" w14:paraId="0000000D">
            <w:pPr>
              <w:rPr>
                <w:b w:val="1"/>
                <w:bCs w:val="1"/>
                <w:color w:val="4f6228"/>
                <w:sz w:val="24"/>
                <w:szCs w:val="24"/>
              </w:rPr>
            </w:pPr>
            <w:r w:rsidDel="00000000" w:rsidR="00000000" w:rsidRPr="00000000">
              <w:rPr>
                <w:b w:val="1"/>
                <w:bCs w:val="1"/>
                <w:color w:val="4f6228"/>
                <w:sz w:val="24"/>
                <w:szCs w:val="24"/>
                <w:rtl w:val="0"/>
              </w:rPr>
              <w:t xml:space="preserve">English: </w:t>
            </w:r>
          </w:p>
          <w:p w:rsidR="00000000" w:rsidDel="00000000" w:rsidP="00000000" w:rsidRDefault="00000000" w:rsidRPr="00000000" w14:paraId="0000000E">
            <w:pPr>
              <w:rPr>
                <w:sz w:val="24"/>
                <w:szCs w:val="24"/>
              </w:rPr>
            </w:pPr>
            <w:r w:rsidDel="00000000" w:rsidR="00000000" w:rsidRPr="00000000">
              <w:rPr>
                <w:sz w:val="24"/>
                <w:szCs w:val="24"/>
                <w:rtl w:val="0"/>
              </w:rPr>
              <w:t xml:space="preserve">Learning journey 1: The children are focusing on writing a </w:t>
            </w:r>
            <w:r w:rsidDel="00000000" w:rsidR="00000000" w:rsidRPr="00000000">
              <w:rPr>
                <w:b w:val="1"/>
                <w:bCs w:val="1"/>
                <w:sz w:val="24"/>
                <w:szCs w:val="24"/>
                <w:rtl w:val="0"/>
              </w:rPr>
              <w:t xml:space="preserve">persuasive letter</w:t>
            </w:r>
            <w:r w:rsidDel="00000000" w:rsidR="00000000" w:rsidRPr="00000000">
              <w:rPr>
                <w:sz w:val="24"/>
                <w:szCs w:val="24"/>
                <w:rtl w:val="0"/>
              </w:rPr>
              <w:t xml:space="preserve"> to stop deforestation. They will be studying how to use rhetorical questions, formal writing, present tense and emotive language.</w:t>
            </w:r>
          </w:p>
          <w:p w:rsidR="00000000" w:rsidDel="00000000" w:rsidP="00000000" w:rsidRDefault="00000000" w:rsidRPr="00000000" w14:paraId="0000000F">
            <w:pPr>
              <w:rPr>
                <w:sz w:val="24"/>
                <w:szCs w:val="24"/>
              </w:rPr>
            </w:pPr>
            <w:r w:rsidDel="00000000" w:rsidR="00000000" w:rsidRPr="00000000">
              <w:rPr>
                <w:sz w:val="24"/>
                <w:szCs w:val="24"/>
                <w:rtl w:val="0"/>
              </w:rPr>
              <w:t xml:space="preserve">Learning journey 2: Otter class will be reviewing previous skills taught last term around writing a </w:t>
            </w:r>
            <w:r w:rsidDel="00000000" w:rsidR="00000000" w:rsidRPr="00000000">
              <w:rPr>
                <w:b w:val="1"/>
                <w:bCs w:val="1"/>
                <w:sz w:val="24"/>
                <w:szCs w:val="24"/>
                <w:rtl w:val="0"/>
              </w:rPr>
              <w:t xml:space="preserve">narrative</w:t>
            </w:r>
            <w:r w:rsidDel="00000000" w:rsidR="00000000" w:rsidRPr="00000000">
              <w:rPr>
                <w:sz w:val="24"/>
                <w:szCs w:val="24"/>
                <w:rtl w:val="0"/>
              </w:rPr>
              <w:t xml:space="preserve">. The children will work again towards using inverted commas to indicate direct speech, different sentence openers and a variety of noun phrases to enhance the quality and style of their writing.</w:t>
            </w:r>
          </w:p>
          <w:p w:rsidR="00000000" w:rsidDel="00000000" w:rsidP="00000000" w:rsidRDefault="00000000" w:rsidRPr="00000000" w14:paraId="00000010">
            <w:pPr>
              <w:rPr>
                <w:b w:val="1"/>
                <w:bCs w:val="1"/>
                <w:color w:val="4f6228"/>
                <w:sz w:val="24"/>
                <w:szCs w:val="24"/>
              </w:rPr>
            </w:pPr>
            <w:r w:rsidDel="00000000" w:rsidR="00000000" w:rsidRPr="00000000">
              <w:rPr>
                <w:b w:val="1"/>
                <w:bCs w:val="1"/>
                <w:color w:val="4f6228"/>
                <w:sz w:val="24"/>
                <w:szCs w:val="24"/>
                <w:rtl w:val="0"/>
              </w:rPr>
              <w:t xml:space="preserve">Maths: </w:t>
            </w:r>
          </w:p>
          <w:p w:rsidR="00000000" w:rsidDel="00000000" w:rsidP="00000000" w:rsidRDefault="00000000" w:rsidRPr="00000000" w14:paraId="00000011">
            <w:pPr>
              <w:rPr>
                <w:sz w:val="24"/>
                <w:szCs w:val="24"/>
              </w:rPr>
            </w:pPr>
            <w:r w:rsidDel="00000000" w:rsidR="00000000" w:rsidRPr="00000000">
              <w:rPr>
                <w:sz w:val="24"/>
                <w:szCs w:val="24"/>
                <w:rtl w:val="0"/>
              </w:rPr>
              <w:t xml:space="preserve">The children will be recapping knowledge on </w:t>
            </w:r>
            <w:r w:rsidDel="00000000" w:rsidR="00000000" w:rsidRPr="00000000">
              <w:rPr>
                <w:b w:val="1"/>
                <w:bCs w:val="1"/>
                <w:sz w:val="24"/>
                <w:szCs w:val="24"/>
                <w:rtl w:val="0"/>
              </w:rPr>
              <w:t xml:space="preserve">Fractions</w:t>
            </w:r>
            <w:r w:rsidDel="00000000" w:rsidR="00000000" w:rsidRPr="00000000">
              <w:rPr>
                <w:sz w:val="24"/>
                <w:szCs w:val="24"/>
                <w:rtl w:val="0"/>
              </w:rPr>
              <w:t xml:space="preserve"> and thinking about counting up and down in tenths and hundredths and building their understanding of their relationship between the two. Year 4 will also be moving onto </w:t>
            </w:r>
            <w:r w:rsidDel="00000000" w:rsidR="00000000" w:rsidRPr="00000000">
              <w:rPr>
                <w:b w:val="1"/>
                <w:bCs w:val="1"/>
                <w:sz w:val="24"/>
                <w:szCs w:val="24"/>
                <w:rtl w:val="0"/>
              </w:rPr>
              <w:t xml:space="preserve">Geometry</w:t>
            </w:r>
            <w:r w:rsidDel="00000000" w:rsidR="00000000" w:rsidRPr="00000000">
              <w:rPr>
                <w:sz w:val="24"/>
                <w:szCs w:val="24"/>
                <w:rtl w:val="0"/>
              </w:rPr>
              <w:t xml:space="preserve"> and looking at 2D shape properties and their angles. Finally, Otter class will also be looking at </w:t>
            </w:r>
            <w:r w:rsidDel="00000000" w:rsidR="00000000" w:rsidRPr="00000000">
              <w:rPr>
                <w:b w:val="1"/>
                <w:bCs w:val="1"/>
                <w:sz w:val="24"/>
                <w:szCs w:val="24"/>
                <w:rtl w:val="0"/>
              </w:rPr>
              <w:t xml:space="preserve">Measuremen</w:t>
            </w:r>
            <w:r w:rsidDel="00000000" w:rsidR="00000000" w:rsidRPr="00000000">
              <w:rPr>
                <w:sz w:val="24"/>
                <w:szCs w:val="24"/>
                <w:rtl w:val="0"/>
              </w:rPr>
              <w:t xml:space="preserve">t and how to convert m into km, g into kg and solving a variety of word problems.</w:t>
            </w:r>
          </w:p>
          <w:p w:rsidR="00000000" w:rsidDel="00000000" w:rsidP="00000000" w:rsidRDefault="00000000" w:rsidRPr="00000000" w14:paraId="00000012">
            <w:pPr>
              <w:rPr>
                <w:b w:val="1"/>
                <w:bCs w:val="1"/>
                <w:color w:val="4f6228"/>
                <w:sz w:val="24"/>
                <w:szCs w:val="24"/>
              </w:rPr>
            </w:pPr>
            <w:r w:rsidDel="00000000" w:rsidR="00000000" w:rsidRPr="00000000">
              <w:rPr>
                <w:b w:val="1"/>
                <w:bCs w:val="1"/>
                <w:color w:val="4f6228"/>
                <w:sz w:val="24"/>
                <w:szCs w:val="24"/>
                <w:rtl w:val="0"/>
              </w:rPr>
              <w:t xml:space="preserve">History/Geography: </w:t>
            </w:r>
          </w:p>
          <w:p w:rsidR="00000000" w:rsidDel="00000000" w:rsidP="00000000" w:rsidRDefault="00000000" w:rsidRPr="00000000" w14:paraId="00000013">
            <w:pPr>
              <w:rPr>
                <w:b w:val="1"/>
                <w:bCs w:val="1"/>
                <w:sz w:val="24"/>
                <w:szCs w:val="24"/>
              </w:rPr>
            </w:pPr>
            <w:r w:rsidDel="00000000" w:rsidR="00000000" w:rsidRPr="00000000">
              <w:rPr>
                <w:b w:val="1"/>
                <w:bCs w:val="1"/>
                <w:sz w:val="24"/>
                <w:szCs w:val="24"/>
                <w:rtl w:val="0"/>
              </w:rPr>
              <w:t xml:space="preserve">Rainforest</w:t>
            </w:r>
          </w:p>
          <w:p w:rsidR="00000000" w:rsidDel="00000000" w:rsidP="00000000" w:rsidRDefault="00000000" w:rsidRPr="00000000" w14:paraId="00000014">
            <w:pPr>
              <w:rPr>
                <w:sz w:val="24"/>
                <w:szCs w:val="24"/>
              </w:rPr>
            </w:pPr>
            <w:r w:rsidDel="00000000" w:rsidR="00000000" w:rsidRPr="00000000">
              <w:rPr>
                <w:sz w:val="24"/>
                <w:szCs w:val="24"/>
                <w:rtl w:val="0"/>
              </w:rPr>
              <w:t xml:space="preserve">Year 4 will be looking at the different rainforests located around the world and what type of climate it has. They will also be looking at the impact deforestation has on that environment and study the biodiversity found there.</w:t>
            </w:r>
          </w:p>
          <w:p w:rsidR="00000000" w:rsidDel="00000000" w:rsidP="00000000" w:rsidRDefault="00000000" w:rsidRPr="00000000" w14:paraId="00000015">
            <w:pPr>
              <w:rPr>
                <w:b w:val="1"/>
                <w:bCs w:val="1"/>
                <w:color w:val="4f6228"/>
                <w:sz w:val="24"/>
                <w:szCs w:val="24"/>
              </w:rPr>
            </w:pPr>
            <w:r w:rsidDel="00000000" w:rsidR="00000000" w:rsidRPr="00000000">
              <w:rPr>
                <w:b w:val="1"/>
                <w:bCs w:val="1"/>
                <w:color w:val="4f6228"/>
                <w:sz w:val="24"/>
                <w:szCs w:val="24"/>
                <w:rtl w:val="0"/>
              </w:rPr>
              <w:t xml:space="preserve">Science: </w:t>
            </w:r>
          </w:p>
          <w:p w:rsidR="00000000" w:rsidDel="00000000" w:rsidP="00000000" w:rsidRDefault="00000000" w:rsidRPr="00000000" w14:paraId="00000016">
            <w:pPr>
              <w:rPr>
                <w:b w:val="1"/>
                <w:bCs w:val="1"/>
                <w:sz w:val="24"/>
                <w:szCs w:val="24"/>
              </w:rPr>
            </w:pPr>
            <w:r w:rsidDel="00000000" w:rsidR="00000000" w:rsidRPr="00000000">
              <w:rPr>
                <w:b w:val="1"/>
                <w:bCs w:val="1"/>
                <w:sz w:val="24"/>
                <w:szCs w:val="24"/>
                <w:rtl w:val="0"/>
              </w:rPr>
              <w:t xml:space="preserve">Digestive system</w:t>
            </w:r>
          </w:p>
          <w:p w:rsidR="00000000" w:rsidDel="00000000" w:rsidP="00000000" w:rsidRDefault="00000000" w:rsidRPr="00000000" w14:paraId="00000017">
            <w:pPr>
              <w:rPr>
                <w:sz w:val="24"/>
                <w:szCs w:val="24"/>
              </w:rPr>
            </w:pPr>
            <w:r w:rsidDel="00000000" w:rsidR="00000000" w:rsidRPr="00000000">
              <w:rPr>
                <w:sz w:val="24"/>
                <w:szCs w:val="24"/>
                <w:rtl w:val="0"/>
              </w:rPr>
              <w:t xml:space="preserve">Otter class will be labelling the different organs related to our digestive system and the impact diet has on our body. We will also be studying different types of teeth and how that contributes to our diet. We will also, finally, be planning and completing an investigation on the impact different types of drinks have on our teeth, using marble chips to represent our teeth.</w:t>
            </w:r>
          </w:p>
          <w:p w:rsidR="00000000" w:rsidDel="00000000" w:rsidP="00000000" w:rsidRDefault="00000000" w:rsidRPr="00000000" w14:paraId="00000018">
            <w:pPr>
              <w:rPr>
                <w:b w:val="1"/>
                <w:bCs w:val="1"/>
                <w:color w:val="4f6228"/>
                <w:sz w:val="24"/>
                <w:szCs w:val="24"/>
              </w:rPr>
            </w:pPr>
            <w:r w:rsidDel="00000000" w:rsidR="00000000" w:rsidRPr="00000000">
              <w:rPr>
                <w:b w:val="1"/>
                <w:bCs w:val="1"/>
                <w:color w:val="4f6228"/>
                <w:sz w:val="24"/>
                <w:szCs w:val="24"/>
                <w:rtl w:val="0"/>
              </w:rPr>
              <w:t xml:space="preserve">ART/DT: </w:t>
            </w:r>
          </w:p>
          <w:p w:rsidR="00000000" w:rsidDel="00000000" w:rsidP="00000000" w:rsidRDefault="00000000" w:rsidRPr="00000000" w14:paraId="00000019">
            <w:pPr>
              <w:rPr>
                <w:b w:val="1"/>
                <w:bCs w:val="1"/>
                <w:sz w:val="24"/>
                <w:szCs w:val="24"/>
              </w:rPr>
            </w:pPr>
            <w:r w:rsidDel="00000000" w:rsidR="00000000" w:rsidRPr="00000000">
              <w:rPr>
                <w:b w:val="1"/>
                <w:bCs w:val="1"/>
                <w:sz w:val="24"/>
                <w:szCs w:val="24"/>
                <w:rtl w:val="0"/>
              </w:rPr>
              <w:t xml:space="preserve">Water colours</w:t>
            </w:r>
          </w:p>
          <w:p w:rsidR="00000000" w:rsidDel="00000000" w:rsidP="00000000" w:rsidRDefault="00000000" w:rsidRPr="00000000" w14:paraId="0000001A">
            <w:pPr>
              <w:rPr>
                <w:sz w:val="24"/>
                <w:szCs w:val="24"/>
              </w:rPr>
            </w:pPr>
            <w:r w:rsidDel="00000000" w:rsidR="00000000" w:rsidRPr="00000000">
              <w:rPr>
                <w:sz w:val="24"/>
                <w:szCs w:val="24"/>
                <w:rtl w:val="0"/>
              </w:rPr>
              <w:t xml:space="preserve">Year 4 will be practising and exploring colour focusing on how we can create tint and shade using white, black and by controlling the amount of water we use. We will also be focusing on the colour wheel and how we can create secondary and tertiary colours. As a final piece, we will be producing a rainforest scenery using water colours and techniques we have practised. </w:t>
            </w:r>
          </w:p>
          <w:p w:rsidR="00000000" w:rsidDel="00000000" w:rsidP="00000000" w:rsidRDefault="00000000" w:rsidRPr="00000000" w14:paraId="0000001B">
            <w:pPr>
              <w:rPr>
                <w:b w:val="1"/>
                <w:bCs w:val="1"/>
                <w:color w:val="4f6228"/>
                <w:sz w:val="24"/>
                <w:szCs w:val="24"/>
              </w:rPr>
            </w:pPr>
            <w:r w:rsidDel="00000000" w:rsidR="00000000" w:rsidRPr="00000000">
              <w:rPr>
                <w:b w:val="1"/>
                <w:bCs w:val="1"/>
                <w:color w:val="4f6228"/>
                <w:sz w:val="24"/>
                <w:szCs w:val="24"/>
                <w:rtl w:val="0"/>
              </w:rPr>
              <w:t xml:space="preserve">RE:</w:t>
            </w:r>
          </w:p>
          <w:p w:rsidR="00000000" w:rsidDel="00000000" w:rsidP="00000000" w:rsidRDefault="00000000" w:rsidRPr="00000000" w14:paraId="0000001C">
            <w:pPr>
              <w:rPr>
                <w:sz w:val="24"/>
                <w:szCs w:val="24"/>
              </w:rPr>
            </w:pPr>
            <w:r w:rsidDel="00000000" w:rsidR="00000000" w:rsidRPr="00000000">
              <w:rPr>
                <w:sz w:val="24"/>
                <w:szCs w:val="24"/>
                <w:rtl w:val="0"/>
              </w:rPr>
              <w:t xml:space="preserve">Incarnation: What is the Trinity?</w:t>
            </w:r>
          </w:p>
          <w:p w:rsidR="00000000" w:rsidDel="00000000" w:rsidP="00000000" w:rsidRDefault="00000000" w:rsidRPr="00000000" w14:paraId="0000001D">
            <w:pPr>
              <w:rPr>
                <w:b w:val="1"/>
                <w:bCs w:val="1"/>
                <w:color w:val="4f6228"/>
                <w:sz w:val="24"/>
                <w:szCs w:val="24"/>
              </w:rPr>
            </w:pPr>
            <w:r w:rsidDel="00000000" w:rsidR="00000000" w:rsidRPr="00000000">
              <w:rPr>
                <w:b w:val="1"/>
                <w:bCs w:val="1"/>
                <w:color w:val="4f6228"/>
                <w:sz w:val="24"/>
                <w:szCs w:val="24"/>
                <w:rtl w:val="0"/>
              </w:rPr>
              <w:t xml:space="preserve">Computing: </w:t>
            </w:r>
          </w:p>
          <w:p w:rsidR="00000000" w:rsidDel="00000000" w:rsidP="00000000" w:rsidRDefault="00000000" w:rsidRPr="00000000" w14:paraId="0000001E">
            <w:pPr>
              <w:rPr>
                <w:sz w:val="24"/>
                <w:szCs w:val="24"/>
              </w:rPr>
            </w:pPr>
            <w:r w:rsidDel="00000000" w:rsidR="00000000" w:rsidRPr="00000000">
              <w:rPr>
                <w:sz w:val="24"/>
                <w:szCs w:val="24"/>
                <w:rtl w:val="0"/>
              </w:rPr>
              <w:t xml:space="preserve">Programming: Audio</w:t>
            </w:r>
          </w:p>
          <w:p w:rsidR="00000000" w:rsidDel="00000000" w:rsidP="00000000" w:rsidRDefault="00000000" w:rsidRPr="00000000" w14:paraId="0000001F">
            <w:pPr>
              <w:rPr>
                <w:b w:val="1"/>
                <w:bCs w:val="1"/>
                <w:color w:val="4f6228"/>
                <w:sz w:val="24"/>
                <w:szCs w:val="24"/>
              </w:rPr>
            </w:pPr>
            <w:r w:rsidDel="00000000" w:rsidR="00000000" w:rsidRPr="00000000">
              <w:rPr>
                <w:b w:val="1"/>
                <w:bCs w:val="1"/>
                <w:color w:val="4f6228"/>
                <w:sz w:val="24"/>
                <w:szCs w:val="24"/>
                <w:rtl w:val="0"/>
              </w:rPr>
              <w:t xml:space="preserve">PE: </w:t>
            </w:r>
          </w:p>
          <w:p w:rsidR="00000000" w:rsidDel="00000000" w:rsidP="00000000" w:rsidRDefault="00000000" w:rsidRPr="00000000" w14:paraId="00000020">
            <w:pPr>
              <w:rPr>
                <w:b w:val="1"/>
                <w:bCs w:val="1"/>
                <w:sz w:val="24"/>
                <w:szCs w:val="24"/>
              </w:rPr>
            </w:pPr>
            <w:r w:rsidDel="00000000" w:rsidR="00000000" w:rsidRPr="00000000">
              <w:rPr>
                <w:sz w:val="24"/>
                <w:szCs w:val="24"/>
                <w:rtl w:val="0"/>
              </w:rPr>
              <w:t xml:space="preserve">Outdoor: </w:t>
            </w:r>
            <w:r w:rsidDel="00000000" w:rsidR="00000000" w:rsidRPr="00000000">
              <w:rPr>
                <w:b w:val="1"/>
                <w:bCs w:val="1"/>
                <w:sz w:val="24"/>
                <w:szCs w:val="24"/>
                <w:rtl w:val="0"/>
              </w:rPr>
              <w:t xml:space="preserve">Basketball</w:t>
            </w:r>
          </w:p>
          <w:p w:rsidR="00000000" w:rsidDel="00000000" w:rsidP="00000000" w:rsidRDefault="00000000" w:rsidRPr="00000000" w14:paraId="00000021">
            <w:pPr>
              <w:rPr>
                <w:b w:val="1"/>
                <w:bCs w:val="1"/>
                <w:sz w:val="24"/>
                <w:szCs w:val="24"/>
              </w:rPr>
            </w:pPr>
            <w:r w:rsidDel="00000000" w:rsidR="00000000" w:rsidRPr="00000000">
              <w:rPr>
                <w:sz w:val="24"/>
                <w:szCs w:val="24"/>
                <w:rtl w:val="0"/>
              </w:rPr>
              <w:t xml:space="preserve">Indoor: </w:t>
            </w:r>
            <w:r w:rsidDel="00000000" w:rsidR="00000000" w:rsidRPr="00000000">
              <w:rPr>
                <w:b w:val="1"/>
                <w:bCs w:val="1"/>
                <w:sz w:val="24"/>
                <w:szCs w:val="24"/>
                <w:rtl w:val="0"/>
              </w:rPr>
              <w:t xml:space="preserve">Dance</w:t>
            </w:r>
          </w:p>
          <w:p w:rsidR="00000000" w:rsidDel="00000000" w:rsidP="00000000" w:rsidRDefault="00000000" w:rsidRPr="00000000" w14:paraId="00000022">
            <w:pPr>
              <w:rPr>
                <w:b w:val="1"/>
                <w:bCs w:val="1"/>
                <w:color w:val="4f6228"/>
                <w:sz w:val="24"/>
                <w:szCs w:val="24"/>
              </w:rPr>
            </w:pPr>
            <w:r w:rsidDel="00000000" w:rsidR="00000000" w:rsidRPr="00000000">
              <w:rPr>
                <w:b w:val="1"/>
                <w:bCs w:val="1"/>
                <w:color w:val="4f6228"/>
                <w:sz w:val="24"/>
                <w:szCs w:val="24"/>
                <w:rtl w:val="0"/>
              </w:rPr>
              <w:t xml:space="preserve">French:</w:t>
            </w:r>
          </w:p>
          <w:p w:rsidR="00000000" w:rsidDel="00000000" w:rsidP="00000000" w:rsidRDefault="00000000" w:rsidRPr="00000000" w14:paraId="00000023">
            <w:pPr>
              <w:rPr>
                <w:sz w:val="24"/>
                <w:szCs w:val="24"/>
              </w:rPr>
            </w:pPr>
            <w:bookmarkStart w:colFirst="0" w:colLast="0" w:name="_heading=h.vn7v3wbpif1a" w:id="0"/>
            <w:bookmarkEnd w:id="0"/>
            <w:r w:rsidDel="00000000" w:rsidR="00000000" w:rsidRPr="00000000">
              <w:rPr>
                <w:sz w:val="24"/>
                <w:szCs w:val="24"/>
                <w:rtl w:val="0"/>
              </w:rPr>
              <w:t xml:space="preserve">Numbers (1-20), colours, classroom objects and animals.</w:t>
            </w:r>
          </w:p>
        </w:tc>
      </w:tr>
      <w:tr>
        <w:trPr>
          <w:cantSplit w:val="0"/>
          <w:tblHeader w:val="0"/>
        </w:trPr>
        <w:tc>
          <w:tcPr>
            <w:shd w:fill="4f6228" w:val="clear"/>
          </w:tcPr>
          <w:p w:rsidR="00000000" w:rsidDel="00000000" w:rsidP="00000000" w:rsidRDefault="00000000" w:rsidRPr="00000000" w14:paraId="00000024">
            <w:pPr>
              <w:rPr>
                <w:b w:val="1"/>
                <w:bCs w:val="1"/>
                <w:color w:val="4f6228"/>
                <w:sz w:val="24"/>
                <w:szCs w:val="24"/>
              </w:rPr>
            </w:pPr>
            <w:r w:rsidDel="00000000" w:rsidR="00000000" w:rsidRPr="00000000">
              <w:rPr>
                <w:b w:val="1"/>
                <w:bCs w:val="1"/>
                <w:color w:val="ffffff"/>
                <w:sz w:val="24"/>
                <w:szCs w:val="24"/>
                <w:rtl w:val="0"/>
              </w:rPr>
              <w:t xml:space="preserve">Messages to parents:</w:t>
            </w:r>
            <w:r w:rsidDel="00000000" w:rsidR="00000000" w:rsidRPr="00000000">
              <w:rPr>
                <w:rtl w:val="0"/>
              </w:rPr>
            </w:r>
          </w:p>
        </w:tc>
      </w:tr>
      <w:tr>
        <w:trPr>
          <w:cantSplit w:val="0"/>
          <w:tblHeader w:val="0"/>
        </w:trPr>
        <w:tc>
          <w:tcPr/>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Thank you for your understanding last term due to my absence. I am thrilled to be back with Otter class and to continue to support them with their journey through St Johns in Year 4. </w:t>
            </w:r>
          </w:p>
        </w:tc>
      </w:tr>
    </w:tbl>
    <w:p w:rsidR="00000000" w:rsidDel="00000000" w:rsidP="00000000" w:rsidRDefault="00000000" w:rsidRPr="00000000" w14:paraId="00000026">
      <w:pPr>
        <w:rPr>
          <w:b w:val="1"/>
          <w:bCs w:val="1"/>
          <w:color w:val="4f6228"/>
          <w:sz w:val="56"/>
          <w:szCs w:val="56"/>
        </w:rPr>
      </w:pPr>
      <w:r w:rsidDel="00000000" w:rsidR="00000000" w:rsidRPr="00000000">
        <w:rPr>
          <w:rtl w:val="0"/>
        </w:rPr>
      </w:r>
    </w:p>
    <w:sectPr>
      <w:footerReference r:id="rId10" w:type="default"/>
      <w:pgSz w:h="16840" w:w="11910" w:orient="portrait"/>
      <w:pgMar w:bottom="720" w:top="720" w:left="720" w:right="720" w:header="94" w:footer="731"/>
      <w:pgNumType w:start="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
              <a:graphic>
                <a:graphicData uri="http://schemas.microsoft.com/office/word/2010/wordprocessingShape">
                  <wps:wsp>
                    <wps:cNvSpPr/>
                    <wps:cNvPr id="2" name="Shape 2"/>
                    <wps:spPr>
                      <a:xfrm>
                        <a:off x="5272340" y="3697450"/>
                        <a:ext cx="147320" cy="165100"/>
                      </a:xfrm>
                      <a:prstGeom prst="rect">
                        <a:avLst/>
                      </a:prstGeom>
                      <a:noFill/>
                      <a:ln>
                        <a:noFill/>
                      </a:ln>
                    </wps:spPr>
                    <wps:txbx>
                      <w:txbxContent>
                        <w:p w:rsidR="00000000" w:rsidDel="00000000" w:rsidP="00000000" w:rsidRDefault="00000000" w:rsidRPr="00000000">
                          <w:pPr>
                            <w:spacing w:after="0" w:before="0" w:line="243.0000114440918"/>
                            <w:ind w:left="60" w:right="0" w:firstLine="18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3235643</wp:posOffset>
              </wp:positionH>
              <wp:positionV relativeFrom="paragraph">
                <wp:posOffset>10075229</wp:posOffset>
              </wp:positionV>
              <wp:extent cx="175895" cy="193675"/>
              <wp:effectExtent b="0" l="0" r="0" t="0"/>
              <wp:wrapNone/>
              <wp:docPr id="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5895" cy="19367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BodyText">
    <w:name w:val="Body Text"/>
    <w:basedOn w:val="Normal"/>
    <w:uiPriority w:val="1"/>
    <w:qFormat w:val="1"/>
    <w:rPr>
      <w:b w:val="1"/>
      <w:bCs w:val="1"/>
      <w:u w:color="000000" w:val="single"/>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9" w:lineRule="exact"/>
      <w:ind w:left="105"/>
    </w:pPr>
  </w:style>
  <w:style w:type="character" w:styleId="Hyperlink">
    <w:name w:val="Hyperlink"/>
    <w:basedOn w:val="DefaultParagraphFont"/>
    <w:uiPriority w:val="99"/>
    <w:unhideWhenUsed w:val="1"/>
    <w:rsid w:val="00792D5C"/>
    <w:rPr>
      <w:color w:val="0000ff"/>
      <w:u w:val="single"/>
    </w:rPr>
  </w:style>
  <w:style w:type="paragraph" w:styleId="BalloonText">
    <w:name w:val="Balloon Text"/>
    <w:basedOn w:val="Normal"/>
    <w:link w:val="BalloonTextChar"/>
    <w:uiPriority w:val="99"/>
    <w:semiHidden w:val="1"/>
    <w:unhideWhenUsed w:val="1"/>
    <w:rsid w:val="00674B5B"/>
    <w:rPr>
      <w:rFonts w:ascii="Segoe UI" w:hAnsi="Segoe UI"/>
      <w:sz w:val="18"/>
      <w:szCs w:val="18"/>
    </w:rPr>
  </w:style>
  <w:style w:type="character" w:styleId="BalloonTextChar" w:customStyle="1">
    <w:name w:val="Balloon Text Char"/>
    <w:basedOn w:val="DefaultParagraphFont"/>
    <w:link w:val="BalloonText"/>
    <w:uiPriority w:val="99"/>
    <w:semiHidden w:val="1"/>
    <w:rsid w:val="00674B5B"/>
    <w:rPr>
      <w:rFonts w:ascii="Segoe UI" w:cs="Calibri" w:eastAsia="Calibri" w:hAnsi="Segoe UI"/>
      <w:sz w:val="18"/>
      <w:szCs w:val="18"/>
      <w:lang w:bidi="en-GB" w:eastAsia="en-GB" w:val="en-GB"/>
    </w:rPr>
  </w:style>
  <w:style w:type="paragraph" w:styleId="Header">
    <w:name w:val="header"/>
    <w:basedOn w:val="Normal"/>
    <w:link w:val="HeaderChar"/>
    <w:uiPriority w:val="99"/>
    <w:unhideWhenUsed w:val="1"/>
    <w:rsid w:val="00E277A9"/>
    <w:pPr>
      <w:tabs>
        <w:tab w:val="center" w:pos="4513"/>
        <w:tab w:val="right" w:pos="9026"/>
      </w:tabs>
    </w:pPr>
  </w:style>
  <w:style w:type="character" w:styleId="HeaderChar" w:customStyle="1">
    <w:name w:val="Header Char"/>
    <w:basedOn w:val="DefaultParagraphFont"/>
    <w:link w:val="Header"/>
    <w:uiPriority w:val="99"/>
    <w:rsid w:val="00E277A9"/>
    <w:rPr>
      <w:rFonts w:ascii="Calibri" w:cs="Calibri" w:eastAsia="Calibri" w:hAnsi="Calibri"/>
      <w:lang w:bidi="en-GB" w:eastAsia="en-GB" w:val="en-GB"/>
    </w:rPr>
  </w:style>
  <w:style w:type="paragraph" w:styleId="Footer">
    <w:name w:val="footer"/>
    <w:basedOn w:val="Normal"/>
    <w:link w:val="FooterChar"/>
    <w:uiPriority w:val="99"/>
    <w:unhideWhenUsed w:val="1"/>
    <w:rsid w:val="00E277A9"/>
    <w:pPr>
      <w:tabs>
        <w:tab w:val="center" w:pos="4513"/>
        <w:tab w:val="right" w:pos="9026"/>
      </w:tabs>
    </w:pPr>
  </w:style>
  <w:style w:type="character" w:styleId="FooterChar" w:customStyle="1">
    <w:name w:val="Footer Char"/>
    <w:basedOn w:val="DefaultParagraphFont"/>
    <w:link w:val="Footer"/>
    <w:uiPriority w:val="99"/>
    <w:rsid w:val="00E277A9"/>
    <w:rPr>
      <w:rFonts w:ascii="Calibri" w:cs="Calibri" w:eastAsia="Calibri" w:hAnsi="Calibri"/>
      <w:lang w:bidi="en-GB" w:eastAsia="en-GB" w:val="en-GB"/>
    </w:rPr>
  </w:style>
  <w:style w:type="character" w:styleId="Strong">
    <w:name w:val="Strong"/>
    <w:basedOn w:val="DefaultParagraphFont"/>
    <w:uiPriority w:val="22"/>
    <w:qFormat w:val="1"/>
    <w:rsid w:val="004301FD"/>
    <w:rPr>
      <w:b w:val="1"/>
      <w:bCs w:val="1"/>
    </w:rPr>
  </w:style>
  <w:style w:type="table" w:styleId="TableGrid">
    <w:name w:val="Table Grid"/>
    <w:basedOn w:val="TableNormal"/>
    <w:uiPriority w:val="39"/>
    <w:rsid w:val="004301F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rw6GfE6tvO9vidSSLk9tFWsm/Q==">CgMxLjAyDmgudm43djN3YnBpZjFhOAByITF4QUFNdUxyZ3cxNHBzWjlaWUUwOGs2MjRONW84ZDVaZA==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2025-09-18T11:46:00Z</dcterms:created>
  <dc:creator>Claire Wilson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vt:lpwstr>
  </property>
  <property fmtid="{D5CDD505-2E9C-101B-9397-08002B2CF9AE}" pid="4" name="LastSaved">
    <vt:filetime>2021-01-19T00:00:00Z</vt:filetime>
  </property>
  <property fmtid="{D5CDD505-2E9C-101B-9397-08002B2CF9AE}" pid="5" name="ContentTypeId">
    <vt:lpwstr>0x0101000CF1815A2EB61F4B8FB1A355796E2424</vt:lpwstr>
  </property>
  <property fmtid="{D5CDD505-2E9C-101B-9397-08002B2CF9AE}" pid="6" name="MediaServiceImageTags">
    <vt:lpwstr/>
  </property>
</Properties>
</file>