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color w:val="4f6228"/>
          <w:sz w:val="12"/>
          <w:szCs w:val="12"/>
        </w:rPr>
      </w:pPr>
      <w:r w:rsidDel="00000000" w:rsidR="00000000" w:rsidRPr="00000000">
        <w:rPr>
          <w:rtl w:val="0"/>
        </w:rPr>
      </w:r>
    </w:p>
    <w:tbl>
      <w:tblPr>
        <w:tblStyle w:val="Table1"/>
        <w:tblpPr w:leftFromText="180" w:rightFromText="180" w:topFromText="180" w:bottomFromText="180" w:vertAnchor="text" w:horzAnchor="text" w:tblpX="15" w:tblpY="0"/>
        <w:tblW w:w="104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70"/>
        <w:tblGridChange w:id="0">
          <w:tblGrid>
            <w:gridCol w:w="10470"/>
          </w:tblGrid>
        </w:tblGridChange>
      </w:tblGrid>
      <w:tr>
        <w:trPr>
          <w:cantSplit w:val="0"/>
          <w:tblHeader w:val="0"/>
        </w:trPr>
        <w:tc>
          <w:tcPr>
            <w:shd w:fill="274e13" w:val="clear"/>
            <w:tcMar>
              <w:top w:w="100.0" w:type="dxa"/>
              <w:left w:w="100.0" w:type="dxa"/>
              <w:bottom w:w="100.0" w:type="dxa"/>
              <w:right w:w="100.0" w:type="dxa"/>
            </w:tcMar>
          </w:tcPr>
          <w:p w:rsidR="00000000" w:rsidDel="00000000" w:rsidP="00000000" w:rsidRDefault="00000000" w:rsidRPr="00000000" w14:paraId="00000002">
            <w:pPr>
              <w:jc w:val="both"/>
              <w:rPr>
                <w:b w:val="1"/>
                <w:bCs w:val="1"/>
                <w:color w:val="ffffff"/>
                <w:sz w:val="56"/>
                <w:szCs w:val="56"/>
              </w:rPr>
            </w:pPr>
            <w:r w:rsidDel="00000000" w:rsidR="00000000" w:rsidRPr="00000000">
              <w:rPr>
                <w:b w:val="1"/>
                <w:bCs w:val="1"/>
                <w:color w:val="ffffff"/>
                <w:sz w:val="56"/>
                <w:szCs w:val="56"/>
                <w:rtl w:val="0"/>
              </w:rPr>
              <w:t xml:space="preserve">Year 6</w:t>
            </w:r>
            <w:r w:rsidDel="00000000" w:rsidR="00000000" w:rsidRPr="00000000">
              <w:drawing>
                <wp:anchor allowOverlap="1" behindDoc="0" distB="0" distT="0" distL="114300" distR="114300" hidden="0" layoutInCell="1" locked="0" relativeHeight="0" simplePos="0">
                  <wp:simplePos x="0" y="0"/>
                  <wp:positionH relativeFrom="column">
                    <wp:posOffset>5683885</wp:posOffset>
                  </wp:positionH>
                  <wp:positionV relativeFrom="paragraph">
                    <wp:posOffset>0</wp:posOffset>
                  </wp:positionV>
                  <wp:extent cx="694690" cy="676275"/>
                  <wp:effectExtent b="0" l="0" r="0" t="0"/>
                  <wp:wrapSquare wrapText="bothSides" distB="0" distT="0" distL="114300" distR="114300"/>
                  <wp:docPr descr="Logo" id="15" name="image1.png"/>
                  <a:graphic>
                    <a:graphicData uri="http://schemas.openxmlformats.org/drawingml/2006/picture">
                      <pic:pic>
                        <pic:nvPicPr>
                          <pic:cNvPr descr="Logo" id="0" name="image1.png"/>
                          <pic:cNvPicPr preferRelativeResize="0"/>
                        </pic:nvPicPr>
                        <pic:blipFill>
                          <a:blip r:embed="rId7"/>
                          <a:srcRect b="0" l="0" r="0" t="0"/>
                          <a:stretch>
                            <a:fillRect/>
                          </a:stretch>
                        </pic:blipFill>
                        <pic:spPr>
                          <a:xfrm>
                            <a:off x="0" y="0"/>
                            <a:ext cx="694690" cy="676275"/>
                          </a:xfrm>
                          <a:prstGeom prst="rect"/>
                          <a:ln/>
                        </pic:spPr>
                      </pic:pic>
                    </a:graphicData>
                  </a:graphic>
                </wp:anchor>
              </w:drawing>
            </w:r>
          </w:p>
          <w:p w:rsidR="00000000" w:rsidDel="00000000" w:rsidP="00000000" w:rsidRDefault="00000000" w:rsidRPr="00000000" w14:paraId="00000003">
            <w:pPr>
              <w:jc w:val="both"/>
              <w:rPr>
                <w:b w:val="1"/>
                <w:bCs w:val="1"/>
                <w:color w:val="ffffff"/>
                <w:sz w:val="40"/>
                <w:szCs w:val="40"/>
              </w:rPr>
            </w:pPr>
            <w:r w:rsidDel="00000000" w:rsidR="00000000" w:rsidRPr="00000000">
              <w:rPr>
                <w:b w:val="1"/>
                <w:bCs w:val="1"/>
                <w:color w:val="ffffff"/>
                <w:sz w:val="40"/>
                <w:szCs w:val="40"/>
                <w:rtl w:val="0"/>
              </w:rPr>
              <w:t xml:space="preserve">St John the Baptist C of E Primary School </w:t>
            </w:r>
          </w:p>
          <w:p w:rsidR="00000000" w:rsidDel="00000000" w:rsidP="00000000" w:rsidRDefault="00000000" w:rsidRPr="00000000" w14:paraId="00000004">
            <w:pPr>
              <w:jc w:val="both"/>
              <w:rPr>
                <w:b w:val="1"/>
                <w:bCs w:val="1"/>
                <w:i w:val="1"/>
                <w:iCs w:val="1"/>
                <w:color w:val="ffffff"/>
                <w:sz w:val="28"/>
                <w:szCs w:val="28"/>
              </w:rPr>
            </w:pPr>
            <w:r w:rsidDel="00000000" w:rsidR="00000000" w:rsidRPr="00000000">
              <w:rPr>
                <w:b w:val="1"/>
                <w:bCs w:val="1"/>
                <w:i w:val="1"/>
                <w:iCs w:val="1"/>
                <w:color w:val="ffffff"/>
                <w:sz w:val="28"/>
                <w:szCs w:val="28"/>
                <w:rtl w:val="0"/>
              </w:rPr>
              <w:t xml:space="preserve">‘Creating new possibilities for our future, with compassion in our hearts and courage on our journey.’</w:t>
            </w:r>
          </w:p>
        </w:tc>
      </w:tr>
    </w:tbl>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1"/>
          <w:iCs w:val="1"/>
          <w:color w:val="ffffff"/>
          <w:sz w:val="28"/>
          <w:szCs w:val="28"/>
        </w:rPr>
      </w:pPr>
      <w:r w:rsidDel="00000000" w:rsidR="00000000" w:rsidRPr="00000000">
        <w:rPr>
          <w:rtl w:val="0"/>
        </w:rPr>
      </w:r>
    </w:p>
    <w:tbl>
      <w:tblPr>
        <w:tblStyle w:val="Table2"/>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60"/>
        <w:tblGridChange w:id="0">
          <w:tblGrid>
            <w:gridCol w:w="10460"/>
          </w:tblGrid>
        </w:tblGridChange>
      </w:tblGrid>
      <w:tr>
        <w:trPr>
          <w:cantSplit w:val="0"/>
          <w:tblHeader w:val="0"/>
        </w:trPr>
        <w:tc>
          <w:tcPr>
            <w:shd w:fill="4f6228" w:val="clear"/>
          </w:tcPr>
          <w:p w:rsidR="00000000" w:rsidDel="00000000" w:rsidP="00000000" w:rsidRDefault="00000000" w:rsidRPr="00000000" w14:paraId="00000006">
            <w:pPr>
              <w:rPr>
                <w:b w:val="1"/>
                <w:bCs w:val="1"/>
                <w:color w:val="4f6228"/>
                <w:sz w:val="28"/>
                <w:szCs w:val="28"/>
              </w:rPr>
            </w:pPr>
            <w:r w:rsidDel="00000000" w:rsidR="00000000" w:rsidRPr="00000000">
              <w:rPr>
                <w:b w:val="1"/>
                <w:bCs w:val="1"/>
                <w:color w:val="ffffff"/>
                <w:sz w:val="28"/>
                <w:szCs w:val="28"/>
                <w:rtl w:val="0"/>
              </w:rPr>
              <w:t xml:space="preserve">Autumn 1 - Learning Overview</w:t>
            </w:r>
            <w:r w:rsidDel="00000000" w:rsidR="00000000" w:rsidRPr="00000000">
              <w:rPr>
                <w:rtl w:val="0"/>
              </w:rPr>
            </w:r>
          </w:p>
        </w:tc>
      </w:tr>
      <w:tr>
        <w:trPr>
          <w:cantSplit w:val="0"/>
          <w:trHeight w:val="2130" w:hRule="atLeast"/>
          <w:tblHeader w:val="0"/>
        </w:trPr>
        <w:tc>
          <w:tcPr/>
          <w:p w:rsidR="00000000" w:rsidDel="00000000" w:rsidP="00000000" w:rsidRDefault="00000000" w:rsidRPr="00000000" w14:paraId="00000007">
            <w:pPr>
              <w:jc w:val="center"/>
              <w:rPr>
                <w:b w:val="1"/>
                <w:bCs w:val="1"/>
                <w:color w:val="4f6228"/>
                <w:sz w:val="28"/>
                <w:szCs w:val="28"/>
              </w:rPr>
            </w:pPr>
            <w:r w:rsidDel="00000000" w:rsidR="00000000" w:rsidRPr="00000000">
              <w:rPr>
                <w:b w:val="1"/>
                <w:bCs w:val="1"/>
                <w:color w:val="4f6228"/>
                <w:sz w:val="28"/>
                <w:szCs w:val="28"/>
                <w:rtl w:val="0"/>
              </w:rPr>
              <w:t xml:space="preserve">The Hook </w:t>
            </w:r>
            <w:r w:rsidDel="00000000" w:rsidR="00000000" w:rsidRPr="00000000">
              <w:drawing>
                <wp:anchor allowOverlap="1" behindDoc="0" distB="114300" distT="114300" distL="114300" distR="114300" hidden="0" layoutInCell="1" locked="0" relativeHeight="0" simplePos="0">
                  <wp:simplePos x="0" y="0"/>
                  <wp:positionH relativeFrom="column">
                    <wp:posOffset>5448300</wp:posOffset>
                  </wp:positionH>
                  <wp:positionV relativeFrom="paragraph">
                    <wp:posOffset>167382</wp:posOffset>
                  </wp:positionV>
                  <wp:extent cx="946785" cy="1060450"/>
                  <wp:effectExtent b="0" l="0" r="0" t="0"/>
                  <wp:wrapSquare wrapText="bothSides" distB="114300" distT="114300" distL="114300" distR="114300"/>
                  <wp:docPr id="1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946785" cy="10604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90171</wp:posOffset>
                  </wp:positionH>
                  <wp:positionV relativeFrom="paragraph">
                    <wp:posOffset>215900</wp:posOffset>
                  </wp:positionV>
                  <wp:extent cx="828675" cy="814705"/>
                  <wp:effectExtent b="0" l="0" r="0" t="0"/>
                  <wp:wrapSquare wrapText="bothSides" distB="0" distT="0" distL="114300" distR="114300"/>
                  <wp:docPr id="16"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828675" cy="814705"/>
                          </a:xfrm>
                          <a:prstGeom prst="rect"/>
                          <a:ln/>
                        </pic:spPr>
                      </pic:pic>
                    </a:graphicData>
                  </a:graphic>
                </wp:anchor>
              </w:drawing>
            </w:r>
          </w:p>
          <w:p w:rsidR="00000000" w:rsidDel="00000000" w:rsidP="00000000" w:rsidRDefault="00000000" w:rsidRPr="00000000" w14:paraId="00000008">
            <w:pPr>
              <w:jc w:val="center"/>
              <w:rPr>
                <w:b w:val="1"/>
                <w:bCs w:val="1"/>
                <w:sz w:val="28"/>
                <w:szCs w:val="28"/>
              </w:rPr>
            </w:pPr>
            <w:r w:rsidDel="00000000" w:rsidR="00000000" w:rsidRPr="00000000">
              <w:rPr>
                <w:b w:val="1"/>
                <w:bCs w:val="1"/>
                <w:sz w:val="28"/>
                <w:szCs w:val="28"/>
                <w:rtl w:val="0"/>
              </w:rPr>
              <w:t xml:space="preserve">The Diver’s Daughter by Patrice Lawrence</w:t>
            </w:r>
          </w:p>
          <w:p w:rsidR="00000000" w:rsidDel="00000000" w:rsidP="00000000" w:rsidRDefault="00000000" w:rsidRPr="00000000" w14:paraId="00000009">
            <w:pPr>
              <w:rPr>
                <w:sz w:val="24"/>
                <w:szCs w:val="24"/>
              </w:rPr>
            </w:pPr>
            <w:r w:rsidDel="00000000" w:rsidR="00000000" w:rsidRPr="00000000">
              <w:rPr>
                <w:sz w:val="24"/>
                <w:szCs w:val="24"/>
                <w:rtl w:val="0"/>
              </w:rPr>
              <w:t xml:space="preserve">A modern mystery set in Tudor times</w:t>
            </w:r>
          </w:p>
          <w:p w:rsidR="00000000" w:rsidDel="00000000" w:rsidP="00000000" w:rsidRDefault="00000000" w:rsidRPr="00000000" w14:paraId="0000000A">
            <w:pPr>
              <w:rPr>
                <w:sz w:val="24"/>
                <w:szCs w:val="24"/>
              </w:rPr>
            </w:pPr>
            <w:r w:rsidDel="00000000" w:rsidR="00000000" w:rsidRPr="00000000">
              <w:rPr>
                <w:sz w:val="24"/>
                <w:szCs w:val="24"/>
                <w:rtl w:val="0"/>
              </w:rPr>
              <w:t xml:space="preserve">Can modern day forensics reveal the rogues in this story?</w:t>
            </w:r>
          </w:p>
          <w:p w:rsidR="00000000" w:rsidDel="00000000" w:rsidP="00000000" w:rsidRDefault="00000000" w:rsidRPr="00000000" w14:paraId="0000000B">
            <w:pPr>
              <w:rPr>
                <w:sz w:val="24"/>
                <w:szCs w:val="24"/>
              </w:rPr>
            </w:pPr>
            <w:r w:rsidDel="00000000" w:rsidR="00000000" w:rsidRPr="00000000">
              <w:rPr>
                <w:sz w:val="24"/>
                <w:szCs w:val="24"/>
                <w:rtl w:val="0"/>
              </w:rPr>
              <w:t xml:space="preserve">A Science investigation using disciplinary skills will reveal the culprit!</w:t>
            </w:r>
          </w:p>
          <w:p w:rsidR="00000000" w:rsidDel="00000000" w:rsidP="00000000" w:rsidRDefault="00000000" w:rsidRPr="00000000" w14:paraId="0000000C">
            <w:pPr>
              <w:jc w:val="center"/>
              <w:rPr>
                <w:b w:val="1"/>
                <w:bCs w:val="1"/>
                <w:color w:val="4f6228"/>
                <w:sz w:val="24"/>
                <w:szCs w:val="24"/>
              </w:rPr>
            </w:pPr>
            <w:bookmarkStart w:colFirst="0" w:colLast="0" w:name="_heading=h.iq03cn1axqlh" w:id="0"/>
            <w:bookmarkEnd w:id="0"/>
            <w:r w:rsidDel="00000000" w:rsidR="00000000" w:rsidRPr="00000000">
              <w:rPr>
                <w:rtl w:val="0"/>
              </w:rPr>
            </w:r>
          </w:p>
        </w:tc>
      </w:tr>
      <w:tr>
        <w:trPr>
          <w:cantSplit w:val="0"/>
          <w:tblHeader w:val="0"/>
        </w:trPr>
        <w:tc>
          <w:tcPr>
            <w:shd w:fill="4f6228" w:val="clear"/>
          </w:tcPr>
          <w:p w:rsidR="00000000" w:rsidDel="00000000" w:rsidP="00000000" w:rsidRDefault="00000000" w:rsidRPr="00000000" w14:paraId="0000000D">
            <w:pPr>
              <w:rPr>
                <w:b w:val="1"/>
                <w:bCs w:val="1"/>
                <w:color w:val="ffffff"/>
                <w:sz w:val="28"/>
                <w:szCs w:val="28"/>
              </w:rPr>
            </w:pPr>
            <w:r w:rsidDel="00000000" w:rsidR="00000000" w:rsidRPr="00000000">
              <w:rPr>
                <w:b w:val="1"/>
                <w:bCs w:val="1"/>
                <w:color w:val="ffffff"/>
                <w:sz w:val="28"/>
                <w:szCs w:val="28"/>
                <w:rtl w:val="0"/>
              </w:rPr>
              <w:t xml:space="preserve">What we will be teaching:</w:t>
            </w:r>
          </w:p>
        </w:tc>
      </w:tr>
      <w:tr>
        <w:trPr>
          <w:cantSplit w:val="0"/>
          <w:tblHeader w:val="0"/>
        </w:trPr>
        <w:tc>
          <w:tcPr/>
          <w:p w:rsidR="00000000" w:rsidDel="00000000" w:rsidP="00000000" w:rsidRDefault="00000000" w:rsidRPr="00000000" w14:paraId="0000000E">
            <w:pPr>
              <w:rPr>
                <w:b w:val="1"/>
                <w:bCs w:val="1"/>
                <w:color w:val="4f6228"/>
              </w:rPr>
            </w:pPr>
            <w:r w:rsidDel="00000000" w:rsidR="00000000" w:rsidRPr="00000000">
              <w:rPr>
                <w:b w:val="1"/>
                <w:bCs w:val="1"/>
                <w:color w:val="4f6228"/>
                <w:rtl w:val="0"/>
              </w:rPr>
              <w:t xml:space="preserve">English: </w:t>
            </w:r>
            <w:r w:rsidDel="00000000" w:rsidR="00000000" w:rsidRPr="00000000">
              <w:rPr>
                <w:color w:val="0d0d0d"/>
                <w:sz w:val="20"/>
                <w:szCs w:val="20"/>
                <w:rtl w:val="0"/>
              </w:rPr>
              <w:t xml:space="preserve">We will be writing our own narratives, using figurative language, selecting adjectives with precision and using relative clauses to add detail. We will focus on selecting sentence structures carefully to create impact. We will also explore the role of an apothecary and write a diary entry. Throughout this unit, we will develop our authorial voice and build confidence in our creative writing skills.</w:t>
            </w:r>
            <w:r w:rsidDel="00000000" w:rsidR="00000000" w:rsidRPr="00000000">
              <w:rPr>
                <w:b w:val="1"/>
                <w:bCs w:val="1"/>
                <w:color w:val="4f6228"/>
                <w:rtl w:val="0"/>
              </w:rPr>
              <w:t xml:space="preserve"> </w:t>
            </w:r>
          </w:p>
          <w:p w:rsidR="00000000" w:rsidDel="00000000" w:rsidP="00000000" w:rsidRDefault="00000000" w:rsidRPr="00000000" w14:paraId="0000000F">
            <w:pPr>
              <w:rPr>
                <w:b w:val="1"/>
                <w:bCs w:val="1"/>
                <w:color w:val="4f6228"/>
              </w:rPr>
            </w:pPr>
            <w:r w:rsidDel="00000000" w:rsidR="00000000" w:rsidRPr="00000000">
              <w:rPr>
                <w:b w:val="1"/>
                <w:bCs w:val="1"/>
                <w:color w:val="4f6228"/>
                <w:rtl w:val="0"/>
              </w:rPr>
              <w:t xml:space="preserve">Maths: </w:t>
            </w:r>
          </w:p>
          <w:p w:rsidR="00000000" w:rsidDel="00000000" w:rsidP="00000000" w:rsidRDefault="00000000" w:rsidRPr="00000000" w14:paraId="00000010">
            <w:pPr>
              <w:rPr/>
            </w:pPr>
            <w:r w:rsidDel="00000000" w:rsidR="00000000" w:rsidRPr="00000000">
              <w:rPr>
                <w:rtl w:val="0"/>
              </w:rPr>
              <w:t xml:space="preserve">In Maths we will focus on place value and where decimals fit on the place value grid. We will explore negative numbers and rounding as well as division and multiplication formal methods</w:t>
            </w:r>
          </w:p>
          <w:p w:rsidR="00000000" w:rsidDel="00000000" w:rsidP="00000000" w:rsidRDefault="00000000" w:rsidRPr="00000000" w14:paraId="00000011">
            <w:pPr>
              <w:rPr>
                <w:b w:val="1"/>
                <w:bCs w:val="1"/>
                <w:color w:val="4f6228"/>
              </w:rPr>
            </w:pPr>
            <w:r w:rsidDel="00000000" w:rsidR="00000000" w:rsidRPr="00000000">
              <w:rPr>
                <w:b w:val="1"/>
                <w:bCs w:val="1"/>
                <w:color w:val="4f6228"/>
                <w:rtl w:val="0"/>
              </w:rPr>
              <w:t xml:space="preserve">History/Geography: </w:t>
            </w:r>
          </w:p>
          <w:p w:rsidR="00000000" w:rsidDel="00000000" w:rsidP="00000000" w:rsidRDefault="00000000" w:rsidRPr="00000000" w14:paraId="00000012">
            <w:pPr>
              <w:rPr/>
            </w:pPr>
            <w:r w:rsidDel="00000000" w:rsidR="00000000" w:rsidRPr="00000000">
              <w:rPr>
                <w:rtl w:val="0"/>
              </w:rPr>
              <w:t xml:space="preserve">In History we will be exploring the Tudor monarchy and their role in British History and world events. We will also be learning about Tudor politics and lifestyles of different classes. In Geography we will make links with our local area and explore Portsmouth during Tudor times.</w:t>
            </w:r>
          </w:p>
          <w:p w:rsidR="00000000" w:rsidDel="00000000" w:rsidP="00000000" w:rsidRDefault="00000000" w:rsidRPr="00000000" w14:paraId="00000013">
            <w:pPr>
              <w:rPr/>
            </w:pPr>
            <w:r w:rsidDel="00000000" w:rsidR="00000000" w:rsidRPr="00000000">
              <w:rPr>
                <w:b w:val="1"/>
                <w:bCs w:val="1"/>
                <w:color w:val="4f6228"/>
                <w:rtl w:val="0"/>
              </w:rPr>
              <w:t xml:space="preserve">Science</w:t>
            </w:r>
            <w:r w:rsidDel="00000000" w:rsidR="00000000" w:rsidRPr="00000000">
              <w:rPr>
                <w:rtl w:val="0"/>
              </w:rPr>
              <w:t xml:space="preserve">: </w:t>
            </w:r>
          </w:p>
          <w:p w:rsidR="00000000" w:rsidDel="00000000" w:rsidP="00000000" w:rsidRDefault="00000000" w:rsidRPr="00000000" w14:paraId="00000014">
            <w:pPr>
              <w:rPr>
                <w:b w:val="1"/>
                <w:bCs w:val="1"/>
                <w:color w:val="4f6228"/>
              </w:rPr>
            </w:pPr>
            <w:r w:rsidDel="00000000" w:rsidR="00000000" w:rsidRPr="00000000">
              <w:rPr>
                <w:rtl w:val="0"/>
              </w:rPr>
              <w:t xml:space="preserve">In science we will be recapping and deepening our understanding of the circulatory system</w:t>
            </w:r>
            <w:r w:rsidDel="00000000" w:rsidR="00000000" w:rsidRPr="00000000">
              <w:rPr>
                <w:rtl w:val="0"/>
              </w:rPr>
            </w:r>
          </w:p>
          <w:p w:rsidR="00000000" w:rsidDel="00000000" w:rsidP="00000000" w:rsidRDefault="00000000" w:rsidRPr="00000000" w14:paraId="00000015">
            <w:pPr>
              <w:rPr>
                <w:b w:val="1"/>
                <w:bCs w:val="1"/>
                <w:color w:val="4f6228"/>
              </w:rPr>
            </w:pPr>
            <w:r w:rsidDel="00000000" w:rsidR="00000000" w:rsidRPr="00000000">
              <w:rPr>
                <w:b w:val="1"/>
                <w:bCs w:val="1"/>
                <w:color w:val="4f6228"/>
                <w:rtl w:val="0"/>
              </w:rPr>
              <w:t xml:space="preserve">ART/DT: </w:t>
            </w:r>
          </w:p>
          <w:p w:rsidR="00000000" w:rsidDel="00000000" w:rsidP="00000000" w:rsidRDefault="00000000" w:rsidRPr="00000000" w14:paraId="00000016">
            <w:pPr>
              <w:rPr/>
            </w:pPr>
            <w:r w:rsidDel="00000000" w:rsidR="00000000" w:rsidRPr="00000000">
              <w:rPr>
                <w:rtl w:val="0"/>
              </w:rPr>
              <w:t xml:space="preserve">In art we will focus on one point perspective and sketching techniques. </w:t>
            </w:r>
            <w:r w:rsidDel="00000000" w:rsidR="00000000" w:rsidRPr="00000000">
              <w:rPr>
                <w:rFonts w:ascii="Arial" w:cs="Arial" w:eastAsia="Arial" w:hAnsi="Arial"/>
                <w:sz w:val="20"/>
                <w:szCs w:val="20"/>
                <w:rtl w:val="0"/>
              </w:rPr>
              <w:t xml:space="preserve">Cynthia B Crier, LS Lowry will be our focus artists</w:t>
            </w:r>
            <w:r w:rsidDel="00000000" w:rsidR="00000000" w:rsidRPr="00000000">
              <w:rPr>
                <w:rtl w:val="0"/>
              </w:rPr>
            </w:r>
          </w:p>
          <w:p w:rsidR="00000000" w:rsidDel="00000000" w:rsidP="00000000" w:rsidRDefault="00000000" w:rsidRPr="00000000" w14:paraId="00000017">
            <w:pPr>
              <w:rPr/>
            </w:pPr>
            <w:r w:rsidDel="00000000" w:rsidR="00000000" w:rsidRPr="00000000">
              <w:rPr>
                <w:b w:val="1"/>
                <w:bCs w:val="1"/>
                <w:color w:val="274e13"/>
                <w:rtl w:val="0"/>
              </w:rPr>
              <w:t xml:space="preserve">DT</w:t>
            </w:r>
            <w:r w:rsidDel="00000000" w:rsidR="00000000" w:rsidRPr="00000000">
              <w:rPr>
                <w:color w:val="274e13"/>
                <w:rtl w:val="0"/>
              </w:rPr>
              <w:t xml:space="preserve"> : </w:t>
            </w:r>
            <w:r w:rsidDel="00000000" w:rsidR="00000000" w:rsidRPr="00000000">
              <w:rPr>
                <w:rtl w:val="0"/>
              </w:rPr>
              <w:t xml:space="preserve">We will create moving pictures using pivots and levers.</w:t>
            </w:r>
          </w:p>
          <w:p w:rsidR="00000000" w:rsidDel="00000000" w:rsidP="00000000" w:rsidRDefault="00000000" w:rsidRPr="00000000" w14:paraId="00000018">
            <w:pPr>
              <w:rPr>
                <w:rFonts w:ascii="Arial" w:cs="Arial" w:eastAsia="Arial" w:hAnsi="Arial"/>
                <w:b w:val="1"/>
                <w:bCs w:val="1"/>
                <w:color w:val="4f6228"/>
                <w:sz w:val="20"/>
                <w:szCs w:val="20"/>
              </w:rPr>
            </w:pPr>
            <w:r w:rsidDel="00000000" w:rsidR="00000000" w:rsidRPr="00000000">
              <w:rPr>
                <w:b w:val="1"/>
                <w:bCs w:val="1"/>
                <w:color w:val="4f6228"/>
                <w:rtl w:val="0"/>
              </w:rPr>
              <w:t xml:space="preserve">RE:</w:t>
            </w:r>
            <w:r w:rsidDel="00000000" w:rsidR="00000000" w:rsidRPr="00000000">
              <w:rPr>
                <w:rFonts w:ascii="Arial" w:cs="Arial" w:eastAsia="Arial" w:hAnsi="Arial"/>
                <w:b w:val="1"/>
                <w:bCs w:val="1"/>
                <w:color w:val="4f6228"/>
                <w:sz w:val="20"/>
                <w:szCs w:val="20"/>
                <w:rtl w:val="0"/>
              </w:rPr>
              <w:t xml:space="preserve"> </w:t>
            </w:r>
          </w:p>
          <w:p w:rsidR="00000000" w:rsidDel="00000000" w:rsidP="00000000" w:rsidRDefault="00000000" w:rsidRPr="00000000" w14:paraId="00000019">
            <w:pPr>
              <w:rPr/>
            </w:pPr>
            <w:r w:rsidDel="00000000" w:rsidR="00000000" w:rsidRPr="00000000">
              <w:rPr>
                <w:rFonts w:ascii="Arial" w:cs="Arial" w:eastAsia="Arial" w:hAnsi="Arial"/>
                <w:sz w:val="20"/>
                <w:szCs w:val="20"/>
                <w:rtl w:val="0"/>
              </w:rPr>
              <w:t xml:space="preserve">Creation or Science: conflicting or complementary? </w:t>
            </w:r>
            <w:r w:rsidDel="00000000" w:rsidR="00000000" w:rsidRPr="00000000">
              <w:rPr>
                <w:rtl w:val="0"/>
              </w:rPr>
            </w:r>
          </w:p>
          <w:p w:rsidR="00000000" w:rsidDel="00000000" w:rsidP="00000000" w:rsidRDefault="00000000" w:rsidRPr="00000000" w14:paraId="0000001A">
            <w:pPr>
              <w:rPr>
                <w:b w:val="1"/>
                <w:bCs w:val="1"/>
                <w:color w:val="4f6228"/>
              </w:rPr>
            </w:pPr>
            <w:r w:rsidDel="00000000" w:rsidR="00000000" w:rsidRPr="00000000">
              <w:rPr>
                <w:b w:val="1"/>
                <w:bCs w:val="1"/>
                <w:color w:val="4f6228"/>
                <w:rtl w:val="0"/>
              </w:rPr>
              <w:t xml:space="preserve">Computing: </w:t>
            </w:r>
          </w:p>
          <w:p w:rsidR="00000000" w:rsidDel="00000000" w:rsidP="00000000" w:rsidRDefault="00000000" w:rsidRPr="00000000" w14:paraId="0000001B">
            <w:pPr>
              <w:rPr/>
            </w:pPr>
            <w:r w:rsidDel="00000000" w:rsidR="00000000" w:rsidRPr="00000000">
              <w:rPr>
                <w:rtl w:val="0"/>
              </w:rPr>
              <w:t xml:space="preserve">We will be looking at communication and the internet.</w:t>
            </w:r>
          </w:p>
          <w:p w:rsidR="00000000" w:rsidDel="00000000" w:rsidP="00000000" w:rsidRDefault="00000000" w:rsidRPr="00000000" w14:paraId="0000001C">
            <w:pPr>
              <w:rPr>
                <w:b w:val="1"/>
                <w:bCs w:val="1"/>
                <w:color w:val="4f6228"/>
              </w:rPr>
            </w:pPr>
            <w:r w:rsidDel="00000000" w:rsidR="00000000" w:rsidRPr="00000000">
              <w:rPr>
                <w:b w:val="1"/>
                <w:bCs w:val="1"/>
                <w:color w:val="4f6228"/>
                <w:rtl w:val="0"/>
              </w:rPr>
              <w:t xml:space="preserve">PE: </w:t>
            </w:r>
          </w:p>
          <w:p w:rsidR="00000000" w:rsidDel="00000000" w:rsidP="00000000" w:rsidRDefault="00000000" w:rsidRPr="00000000" w14:paraId="0000001D">
            <w:pPr>
              <w:rPr/>
            </w:pPr>
            <w:r w:rsidDel="00000000" w:rsidR="00000000" w:rsidRPr="00000000">
              <w:rPr>
                <w:rtl w:val="0"/>
              </w:rPr>
              <w:t xml:space="preserve">Tag Rugby and Gymnastic sequences</w:t>
            </w:r>
          </w:p>
          <w:p w:rsidR="00000000" w:rsidDel="00000000" w:rsidP="00000000" w:rsidRDefault="00000000" w:rsidRPr="00000000" w14:paraId="0000001E">
            <w:pPr>
              <w:rPr>
                <w:b w:val="1"/>
                <w:bCs w:val="1"/>
                <w:color w:val="4f6228"/>
              </w:rPr>
            </w:pPr>
            <w:r w:rsidDel="00000000" w:rsidR="00000000" w:rsidRPr="00000000">
              <w:rPr>
                <w:b w:val="1"/>
                <w:bCs w:val="1"/>
                <w:color w:val="4f6228"/>
                <w:rtl w:val="0"/>
              </w:rPr>
              <w:t xml:space="preserve">French: </w:t>
            </w:r>
          </w:p>
          <w:p w:rsidR="00000000" w:rsidDel="00000000" w:rsidP="00000000" w:rsidRDefault="00000000" w:rsidRPr="00000000" w14:paraId="0000001F">
            <w:pPr>
              <w:rPr/>
            </w:pPr>
            <w:r w:rsidDel="00000000" w:rsidR="00000000" w:rsidRPr="00000000">
              <w:rPr>
                <w:rtl w:val="0"/>
              </w:rPr>
              <w:t xml:space="preserve">We will be learning to appreciate french culture and learn facts about France</w:t>
            </w:r>
          </w:p>
          <w:p w:rsidR="00000000" w:rsidDel="00000000" w:rsidP="00000000" w:rsidRDefault="00000000" w:rsidRPr="00000000" w14:paraId="00000020">
            <w:pPr>
              <w:rPr>
                <w:sz w:val="20"/>
                <w:szCs w:val="20"/>
              </w:rPr>
            </w:pPr>
            <w:r w:rsidDel="00000000" w:rsidR="00000000" w:rsidRPr="00000000">
              <w:rPr>
                <w:b w:val="1"/>
                <w:bCs w:val="1"/>
                <w:color w:val="4f6228"/>
                <w:rtl w:val="0"/>
              </w:rPr>
              <w:t xml:space="preserve">Music:</w:t>
            </w:r>
            <w:r w:rsidDel="00000000" w:rsidR="00000000" w:rsidRPr="00000000">
              <w:rPr>
                <w:color w:val="4f6228"/>
                <w:rtl w:val="0"/>
              </w:rPr>
              <w:t xml:space="preserve"> </w:t>
            </w:r>
            <w:r w:rsidDel="00000000" w:rsidR="00000000" w:rsidRPr="00000000">
              <w:rPr>
                <w:sz w:val="20"/>
                <w:szCs w:val="20"/>
                <w:rtl w:val="0"/>
              </w:rPr>
              <w:t xml:space="preserve">Composing, playing p</w:t>
            </w:r>
            <w:r w:rsidDel="00000000" w:rsidR="00000000" w:rsidRPr="00000000">
              <w:rPr>
                <w:sz w:val="20"/>
                <w:szCs w:val="20"/>
                <w:rtl w:val="0"/>
              </w:rPr>
              <w:t xml:space="preserve">itch, dynamics, structure</w:t>
            </w:r>
            <w:r w:rsidDel="00000000" w:rsidR="00000000" w:rsidRPr="00000000">
              <w:rPr>
                <w:rtl w:val="0"/>
              </w:rPr>
            </w:r>
          </w:p>
          <w:p w:rsidR="00000000" w:rsidDel="00000000" w:rsidP="00000000" w:rsidRDefault="00000000" w:rsidRPr="00000000" w14:paraId="00000021">
            <w:pPr>
              <w:rPr>
                <w:color w:val="4f6228"/>
              </w:rPr>
            </w:pPr>
            <w:r w:rsidDel="00000000" w:rsidR="00000000" w:rsidRPr="00000000">
              <w:rPr>
                <w:rtl w:val="0"/>
              </w:rPr>
            </w:r>
          </w:p>
        </w:tc>
      </w:tr>
      <w:tr>
        <w:trPr>
          <w:cantSplit w:val="0"/>
          <w:tblHeader w:val="0"/>
        </w:trPr>
        <w:tc>
          <w:tcPr>
            <w:shd w:fill="4f6228" w:val="clear"/>
          </w:tcPr>
          <w:p w:rsidR="00000000" w:rsidDel="00000000" w:rsidP="00000000" w:rsidRDefault="00000000" w:rsidRPr="00000000" w14:paraId="00000022">
            <w:pPr>
              <w:jc w:val="center"/>
              <w:rPr>
                <w:b w:val="1"/>
                <w:bCs w:val="1"/>
                <w:color w:val="4f6228"/>
                <w:sz w:val="56"/>
                <w:szCs w:val="56"/>
              </w:rPr>
            </w:pPr>
            <w:r w:rsidDel="00000000" w:rsidR="00000000" w:rsidRPr="00000000">
              <w:rPr>
                <w:b w:val="1"/>
                <w:bCs w:val="1"/>
                <w:color w:val="ffffff"/>
                <w:sz w:val="28"/>
                <w:szCs w:val="28"/>
                <w:rtl w:val="0"/>
              </w:rPr>
              <w:t xml:space="preserve">Messages to parents:</w:t>
            </w:r>
            <w:r w:rsidDel="00000000" w:rsidR="00000000" w:rsidRPr="00000000">
              <w:rPr>
                <w:rtl w:val="0"/>
              </w:rPr>
            </w:r>
          </w:p>
        </w:tc>
      </w:tr>
      <w:tr>
        <w:trPr>
          <w:cantSplit w:val="0"/>
          <w:tblHeader w:val="0"/>
        </w:trPr>
        <w:tc>
          <w:tcPr/>
          <w:p w:rsidR="00000000" w:rsidDel="00000000" w:rsidP="00000000" w:rsidRDefault="00000000" w:rsidRPr="00000000" w14:paraId="00000023">
            <w:pPr>
              <w:jc w:val="center"/>
              <w:rPr/>
            </w:pPr>
            <w:r w:rsidDel="00000000" w:rsidR="00000000" w:rsidRPr="00000000">
              <w:rPr>
                <w:rtl w:val="0"/>
              </w:rPr>
              <w:t xml:space="preserve">Remember to check the St John’s jottings weekly for dates of upcoming events in school. This is emailed each Friday and is designed to keep our community up-to-date on important events in school.</w:t>
            </w:r>
          </w:p>
          <w:p w:rsidR="00000000" w:rsidDel="00000000" w:rsidP="00000000" w:rsidRDefault="00000000" w:rsidRPr="00000000" w14:paraId="00000024">
            <w:pPr>
              <w:jc w:val="center"/>
              <w:rPr>
                <w:u w:val="single"/>
              </w:rPr>
            </w:pPr>
            <w:r w:rsidDel="00000000" w:rsidR="00000000" w:rsidRPr="00000000">
              <w:rPr>
                <w:rtl w:val="0"/>
              </w:rPr>
              <w:t xml:space="preserve">Keep in Touch : </w:t>
            </w:r>
            <w:hyperlink r:id="rId10">
              <w:r w:rsidDel="00000000" w:rsidR="00000000" w:rsidRPr="00000000">
                <w:rPr>
                  <w:color w:val="0000ff"/>
                  <w:u w:val="single"/>
                  <w:rtl w:val="0"/>
                </w:rPr>
                <w:t xml:space="preserve">year_6@stjohnthebaptistprimary.co.uk</w:t>
              </w:r>
            </w:hyperlink>
            <w:r w:rsidDel="00000000" w:rsidR="00000000" w:rsidRPr="00000000">
              <w:rPr>
                <w:rtl w:val="0"/>
              </w:rPr>
            </w:r>
          </w:p>
          <w:p w:rsidR="00000000" w:rsidDel="00000000" w:rsidP="00000000" w:rsidRDefault="00000000" w:rsidRPr="00000000" w14:paraId="00000025">
            <w:pPr>
              <w:jc w:val="center"/>
              <w:rPr>
                <w:b w:val="1"/>
                <w:bCs w:val="1"/>
                <w:color w:val="4f6228"/>
              </w:rPr>
            </w:pPr>
            <w:r w:rsidDel="00000000" w:rsidR="00000000" w:rsidRPr="00000000">
              <w:rPr>
                <w:rtl w:val="0"/>
              </w:rPr>
            </w:r>
          </w:p>
        </w:tc>
      </w:tr>
    </w:tbl>
    <w:p w:rsidR="00000000" w:rsidDel="00000000" w:rsidP="00000000" w:rsidRDefault="00000000" w:rsidRPr="00000000" w14:paraId="00000026">
      <w:pPr>
        <w:rPr>
          <w:b w:val="1"/>
          <w:bCs w:val="1"/>
          <w:color w:val="4f6228"/>
          <w:sz w:val="56"/>
          <w:szCs w:val="56"/>
        </w:rPr>
      </w:pPr>
      <w:r w:rsidDel="00000000" w:rsidR="00000000" w:rsidRPr="00000000">
        <w:rPr>
          <w:rtl w:val="0"/>
        </w:rPr>
      </w:r>
    </w:p>
    <w:sectPr>
      <w:footerReference r:id="rId11" w:type="default"/>
      <w:pgSz w:h="16840" w:w="11910" w:orient="portrait"/>
      <w:pgMar w:bottom="720" w:top="720" w:left="720" w:right="720" w:header="94" w:footer="731"/>
      <w:pgNumType w:start="2"/>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3230881</wp:posOffset>
              </wp:positionH>
              <wp:positionV relativeFrom="paragraph">
                <wp:posOffset>10070467</wp:posOffset>
              </wp:positionV>
              <wp:extent cx="185420" cy="203200"/>
              <wp:effectExtent b="0" l="0" r="0" t="0"/>
              <wp:wrapNone/>
              <wp:docPr id="13" name=""/>
              <a:graphic>
                <a:graphicData uri="http://schemas.microsoft.com/office/word/2010/wordprocessingShape">
                  <wps:wsp>
                    <wps:cNvSpPr/>
                    <wps:cNvPr id="2" name="Shape 2"/>
                    <wps:spPr>
                      <a:xfrm>
                        <a:off x="5272340" y="3697450"/>
                        <a:ext cx="147320" cy="165100"/>
                      </a:xfrm>
                      <a:prstGeom prst="rect">
                        <a:avLst/>
                      </a:prstGeom>
                      <a:noFill/>
                      <a:ln>
                        <a:noFill/>
                      </a:ln>
                    </wps:spPr>
                    <wps:txbx>
                      <w:txbxContent>
                        <w:p w:rsidR="00000000" w:rsidDel="00000000" w:rsidP="00000000" w:rsidRDefault="00000000" w:rsidRPr="00000000">
                          <w:pPr>
                            <w:spacing w:after="0" w:before="0" w:line="243.0000114440918"/>
                            <w:ind w:left="60" w:right="0" w:firstLine="24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PAGE 2</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3230881</wp:posOffset>
              </wp:positionH>
              <wp:positionV relativeFrom="paragraph">
                <wp:posOffset>10070467</wp:posOffset>
              </wp:positionV>
              <wp:extent cx="185420" cy="203200"/>
              <wp:effectExtent b="0" l="0" r="0" t="0"/>
              <wp:wrapNone/>
              <wp:docPr id="1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85420" cy="20320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paragraph" w:styleId="BodyText">
    <w:name w:val="Body Text"/>
    <w:basedOn w:val="Normal"/>
    <w:uiPriority w:val="1"/>
    <w:qFormat w:val="1"/>
    <w:rPr>
      <w:b w:val="1"/>
      <w:bCs w:val="1"/>
      <w:u w:color="000000" w:val="single"/>
    </w:rPr>
  </w:style>
  <w:style w:type="paragraph" w:styleId="ListParagraph">
    <w:name w:val="List Paragraph"/>
    <w:basedOn w:val="Normal"/>
    <w:uiPriority w:val="1"/>
    <w:qFormat w:val="1"/>
  </w:style>
  <w:style w:type="paragraph" w:styleId="TableParagraph" w:customStyle="1">
    <w:name w:val="Table Paragraph"/>
    <w:basedOn w:val="Normal"/>
    <w:uiPriority w:val="1"/>
    <w:qFormat w:val="1"/>
    <w:pPr>
      <w:spacing w:line="259" w:lineRule="exact"/>
      <w:ind w:left="105"/>
    </w:pPr>
  </w:style>
  <w:style w:type="character" w:styleId="Hyperlink">
    <w:name w:val="Hyperlink"/>
    <w:basedOn w:val="DefaultParagraphFont"/>
    <w:uiPriority w:val="99"/>
    <w:unhideWhenUsed w:val="1"/>
    <w:rsid w:val="00792D5C"/>
    <w:rPr>
      <w:color w:val="0000ff"/>
      <w:u w:val="single"/>
    </w:rPr>
  </w:style>
  <w:style w:type="paragraph" w:styleId="BalloonText">
    <w:name w:val="Balloon Text"/>
    <w:basedOn w:val="Normal"/>
    <w:link w:val="BalloonTextChar"/>
    <w:uiPriority w:val="99"/>
    <w:semiHidden w:val="1"/>
    <w:unhideWhenUsed w:val="1"/>
    <w:rsid w:val="00674B5B"/>
    <w:rPr>
      <w:rFonts w:ascii="Segoe UI" w:hAnsi="Segoe UI"/>
      <w:sz w:val="18"/>
      <w:szCs w:val="18"/>
    </w:rPr>
  </w:style>
  <w:style w:type="character" w:styleId="BalloonTextChar" w:customStyle="1">
    <w:name w:val="Balloon Text Char"/>
    <w:basedOn w:val="DefaultParagraphFont"/>
    <w:link w:val="BalloonText"/>
    <w:uiPriority w:val="99"/>
    <w:semiHidden w:val="1"/>
    <w:rsid w:val="00674B5B"/>
    <w:rPr>
      <w:rFonts w:ascii="Segoe UI" w:cs="Calibri" w:eastAsia="Calibri" w:hAnsi="Segoe UI"/>
      <w:sz w:val="18"/>
      <w:szCs w:val="18"/>
      <w:lang w:bidi="en-GB" w:eastAsia="en-GB" w:val="en-GB"/>
    </w:rPr>
  </w:style>
  <w:style w:type="paragraph" w:styleId="Header">
    <w:name w:val="header"/>
    <w:basedOn w:val="Normal"/>
    <w:link w:val="HeaderChar"/>
    <w:uiPriority w:val="99"/>
    <w:unhideWhenUsed w:val="1"/>
    <w:rsid w:val="00E277A9"/>
    <w:pPr>
      <w:tabs>
        <w:tab w:val="center" w:pos="4513"/>
        <w:tab w:val="right" w:pos="9026"/>
      </w:tabs>
    </w:pPr>
  </w:style>
  <w:style w:type="character" w:styleId="HeaderChar" w:customStyle="1">
    <w:name w:val="Header Char"/>
    <w:basedOn w:val="DefaultParagraphFont"/>
    <w:link w:val="Header"/>
    <w:uiPriority w:val="99"/>
    <w:rsid w:val="00E277A9"/>
    <w:rPr>
      <w:rFonts w:ascii="Calibri" w:cs="Calibri" w:eastAsia="Calibri" w:hAnsi="Calibri"/>
      <w:lang w:bidi="en-GB" w:eastAsia="en-GB" w:val="en-GB"/>
    </w:rPr>
  </w:style>
  <w:style w:type="paragraph" w:styleId="Footer">
    <w:name w:val="footer"/>
    <w:basedOn w:val="Normal"/>
    <w:link w:val="FooterChar"/>
    <w:uiPriority w:val="99"/>
    <w:unhideWhenUsed w:val="1"/>
    <w:rsid w:val="00E277A9"/>
    <w:pPr>
      <w:tabs>
        <w:tab w:val="center" w:pos="4513"/>
        <w:tab w:val="right" w:pos="9026"/>
      </w:tabs>
    </w:pPr>
  </w:style>
  <w:style w:type="character" w:styleId="FooterChar" w:customStyle="1">
    <w:name w:val="Footer Char"/>
    <w:basedOn w:val="DefaultParagraphFont"/>
    <w:link w:val="Footer"/>
    <w:uiPriority w:val="99"/>
    <w:rsid w:val="00E277A9"/>
    <w:rPr>
      <w:rFonts w:ascii="Calibri" w:cs="Calibri" w:eastAsia="Calibri" w:hAnsi="Calibri"/>
      <w:lang w:bidi="en-GB" w:eastAsia="en-GB" w:val="en-GB"/>
    </w:rPr>
  </w:style>
  <w:style w:type="character" w:styleId="Strong">
    <w:name w:val="Strong"/>
    <w:basedOn w:val="DefaultParagraphFont"/>
    <w:uiPriority w:val="22"/>
    <w:qFormat w:val="1"/>
    <w:rsid w:val="004301FD"/>
    <w:rPr>
      <w:b w:val="1"/>
      <w:bCs w:val="1"/>
    </w:rPr>
  </w:style>
  <w:style w:type="table" w:styleId="TableGrid">
    <w:name w:val="Table Grid"/>
    <w:basedOn w:val="TableNormal"/>
    <w:uiPriority w:val="39"/>
    <w:rsid w:val="004301FD"/>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mailto:year_6@stjohnthebaptistprimary.co.uk" TargetMode="Externa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F+l9WRdOyPq/qsZahQuI6fUI1A==">CgMxLjAyDmguaXEwM2NuMWF4cWxoOAByITFTOEd3QzRxcEhhUXNxT1JXWEpGdXUxS2RaLWxxdDZyeA==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2025-09-18T12:22:00Z</dcterms:created>
  <dc:creator>Claire Wilson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2021-01-04T00:00:00Z</vt:filetime>
  </property>
  <property fmtid="{D5CDD505-2E9C-101B-9397-08002B2CF9AE}" pid="3" name="Creator">
    <vt:lpwstr>Microsoft Word</vt:lpwstr>
  </property>
  <property fmtid="{D5CDD505-2E9C-101B-9397-08002B2CF9AE}" pid="4" name="LastSaved">
    <vt:filetime>2021-01-19T00:00:00Z</vt:filetime>
  </property>
  <property fmtid="{D5CDD505-2E9C-101B-9397-08002B2CF9AE}" pid="5" name="ContentTypeId">
    <vt:lpwstr>0x0101000CF1815A2EB61F4B8FB1A355796E2424</vt:lpwstr>
  </property>
  <property fmtid="{D5CDD505-2E9C-101B-9397-08002B2CF9AE}" pid="6" name="MediaServiceImageTags">
    <vt:lpwstr/>
  </property>
</Properties>
</file>