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color w:val="4f6228"/>
        </w:rPr>
      </w:pPr>
      <w:r w:rsidDel="00000000" w:rsidR="00000000" w:rsidRPr="00000000">
        <w:rPr>
          <w:rtl w:val="0"/>
        </w:rPr>
      </w:r>
    </w:p>
    <w:tbl>
      <w:tblPr>
        <w:tblStyle w:val="Table1"/>
        <w:tblpPr w:leftFromText="180" w:rightFromText="180" w:topFromText="180" w:bottomFromText="180" w:vertAnchor="text" w:horzAnchor="text" w:tblpX="15" w:tblpY="0"/>
        <w:tblW w:w="104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470"/>
        <w:tblGridChange w:id="0">
          <w:tblGrid>
            <w:gridCol w:w="10470"/>
          </w:tblGrid>
        </w:tblGridChange>
      </w:tblGrid>
      <w:tr>
        <w:trPr>
          <w:cantSplit w:val="0"/>
          <w:tblHeader w:val="0"/>
        </w:trPr>
        <w:tc>
          <w:tcPr>
            <w:shd w:fill="274e13" w:val="clear"/>
            <w:tcMar>
              <w:top w:w="100.0" w:type="dxa"/>
              <w:left w:w="100.0" w:type="dxa"/>
              <w:bottom w:w="100.0" w:type="dxa"/>
              <w:right w:w="100.0" w:type="dxa"/>
            </w:tcMar>
          </w:tcPr>
          <w:p w:rsidR="00000000" w:rsidDel="00000000" w:rsidP="00000000" w:rsidRDefault="00000000" w:rsidRPr="00000000" w14:paraId="00000002">
            <w:pPr>
              <w:jc w:val="both"/>
              <w:rPr>
                <w:b w:val="1"/>
                <w:bCs w:val="1"/>
                <w:color w:val="ffffff"/>
                <w:sz w:val="56"/>
                <w:szCs w:val="56"/>
              </w:rPr>
            </w:pPr>
            <w:r w:rsidDel="00000000" w:rsidR="00000000" w:rsidRPr="00000000">
              <w:rPr>
                <w:b w:val="1"/>
                <w:bCs w:val="1"/>
                <w:color w:val="ffffff"/>
                <w:sz w:val="56"/>
                <w:szCs w:val="56"/>
                <w:rtl w:val="0"/>
              </w:rPr>
              <w:t xml:space="preserve">Year 4</w:t>
            </w:r>
            <w:r w:rsidDel="00000000" w:rsidR="00000000" w:rsidRPr="00000000">
              <w:drawing>
                <wp:anchor allowOverlap="1" behindDoc="0" distB="0" distT="0" distL="114300" distR="114300" hidden="0" layoutInCell="1" locked="0" relativeHeight="0" simplePos="0">
                  <wp:simplePos x="0" y="0"/>
                  <wp:positionH relativeFrom="column">
                    <wp:posOffset>5683885</wp:posOffset>
                  </wp:positionH>
                  <wp:positionV relativeFrom="paragraph">
                    <wp:posOffset>0</wp:posOffset>
                  </wp:positionV>
                  <wp:extent cx="694690" cy="676275"/>
                  <wp:effectExtent b="0" l="0" r="0" t="0"/>
                  <wp:wrapSquare wrapText="bothSides" distB="0" distT="0" distL="114300" distR="114300"/>
                  <wp:docPr descr="Logo" id="11" name="image1.png"/>
                  <a:graphic>
                    <a:graphicData uri="http://schemas.openxmlformats.org/drawingml/2006/picture">
                      <pic:pic>
                        <pic:nvPicPr>
                          <pic:cNvPr descr="Logo" id="0" name="image1.png"/>
                          <pic:cNvPicPr preferRelativeResize="0"/>
                        </pic:nvPicPr>
                        <pic:blipFill>
                          <a:blip r:embed="rId7"/>
                          <a:srcRect b="0" l="0" r="0" t="0"/>
                          <a:stretch>
                            <a:fillRect/>
                          </a:stretch>
                        </pic:blipFill>
                        <pic:spPr>
                          <a:xfrm>
                            <a:off x="0" y="0"/>
                            <a:ext cx="694690" cy="676275"/>
                          </a:xfrm>
                          <a:prstGeom prst="rect"/>
                          <a:ln/>
                        </pic:spPr>
                      </pic:pic>
                    </a:graphicData>
                  </a:graphic>
                </wp:anchor>
              </w:drawing>
            </w:r>
          </w:p>
          <w:p w:rsidR="00000000" w:rsidDel="00000000" w:rsidP="00000000" w:rsidRDefault="00000000" w:rsidRPr="00000000" w14:paraId="00000003">
            <w:pPr>
              <w:jc w:val="both"/>
              <w:rPr>
                <w:b w:val="1"/>
                <w:bCs w:val="1"/>
                <w:color w:val="ffffff"/>
                <w:sz w:val="40"/>
                <w:szCs w:val="40"/>
              </w:rPr>
            </w:pPr>
            <w:r w:rsidDel="00000000" w:rsidR="00000000" w:rsidRPr="00000000">
              <w:rPr>
                <w:b w:val="1"/>
                <w:bCs w:val="1"/>
                <w:color w:val="ffffff"/>
                <w:sz w:val="40"/>
                <w:szCs w:val="40"/>
                <w:rtl w:val="0"/>
              </w:rPr>
              <w:t xml:space="preserve">St John the Baptist C of E Primary School </w:t>
            </w:r>
          </w:p>
          <w:p w:rsidR="00000000" w:rsidDel="00000000" w:rsidP="00000000" w:rsidRDefault="00000000" w:rsidRPr="00000000" w14:paraId="00000004">
            <w:pPr>
              <w:jc w:val="both"/>
              <w:rPr>
                <w:b w:val="1"/>
                <w:bCs w:val="1"/>
                <w:i w:val="1"/>
                <w:iCs w:val="1"/>
                <w:color w:val="ffffff"/>
                <w:sz w:val="28"/>
                <w:szCs w:val="28"/>
              </w:rPr>
            </w:pPr>
            <w:r w:rsidDel="00000000" w:rsidR="00000000" w:rsidRPr="00000000">
              <w:rPr>
                <w:b w:val="1"/>
                <w:bCs w:val="1"/>
                <w:i w:val="1"/>
                <w:iCs w:val="1"/>
                <w:color w:val="ffffff"/>
                <w:sz w:val="28"/>
                <w:szCs w:val="28"/>
                <w:rtl w:val="0"/>
              </w:rPr>
              <w:t xml:space="preserve">‘Creating new possibilities for our future, with compassion in our hearts and courage on our journey.’</w:t>
            </w:r>
          </w:p>
        </w:tc>
      </w:tr>
    </w:tbl>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i w:val="1"/>
          <w:iCs w:val="1"/>
          <w:color w:val="ffffff"/>
          <w:sz w:val="28"/>
          <w:szCs w:val="28"/>
        </w:rPr>
      </w:pPr>
      <w:r w:rsidDel="00000000" w:rsidR="00000000" w:rsidRPr="00000000">
        <w:rPr>
          <w:rtl w:val="0"/>
        </w:rPr>
      </w:r>
    </w:p>
    <w:tbl>
      <w:tblPr>
        <w:tblStyle w:val="Table2"/>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60"/>
        <w:tblGridChange w:id="0">
          <w:tblGrid>
            <w:gridCol w:w="10460"/>
          </w:tblGrid>
        </w:tblGridChange>
      </w:tblGrid>
      <w:tr>
        <w:trPr>
          <w:cantSplit w:val="0"/>
          <w:tblHeader w:val="0"/>
        </w:trPr>
        <w:tc>
          <w:tcPr>
            <w:shd w:fill="4f6228" w:val="clear"/>
          </w:tcPr>
          <w:p w:rsidR="00000000" w:rsidDel="00000000" w:rsidP="00000000" w:rsidRDefault="00000000" w:rsidRPr="00000000" w14:paraId="00000006">
            <w:pPr>
              <w:rPr>
                <w:b w:val="1"/>
                <w:bCs w:val="1"/>
                <w:color w:val="ffffff"/>
                <w:sz w:val="24"/>
                <w:szCs w:val="24"/>
              </w:rPr>
            </w:pPr>
            <w:r w:rsidDel="00000000" w:rsidR="00000000" w:rsidRPr="00000000">
              <w:rPr>
                <w:b w:val="1"/>
                <w:bCs w:val="1"/>
                <w:color w:val="ffffff"/>
                <w:sz w:val="24"/>
                <w:szCs w:val="24"/>
                <w:rtl w:val="0"/>
              </w:rPr>
              <w:t xml:space="preserve">Autumn 1 - Learning Overview</w:t>
            </w:r>
          </w:p>
        </w:tc>
      </w:tr>
      <w:tr>
        <w:trPr>
          <w:cantSplit w:val="0"/>
          <w:tblHeader w:val="0"/>
        </w:trPr>
        <w:tc>
          <w:tcPr>
            <w:shd w:fill="ffffff" w:val="clear"/>
          </w:tcPr>
          <w:p w:rsidR="00000000" w:rsidDel="00000000" w:rsidP="00000000" w:rsidRDefault="00000000" w:rsidRPr="00000000" w14:paraId="00000007">
            <w:pPr>
              <w:jc w:val="center"/>
              <w:rPr>
                <w:b w:val="1"/>
                <w:bCs w:val="1"/>
                <w:color w:val="4f6228"/>
                <w:sz w:val="24"/>
                <w:szCs w:val="24"/>
              </w:rPr>
            </w:pPr>
            <w:r w:rsidDel="00000000" w:rsidR="00000000" w:rsidRPr="00000000">
              <w:rPr>
                <w:b w:val="1"/>
                <w:bCs w:val="1"/>
                <w:color w:val="4f6228"/>
                <w:sz w:val="24"/>
                <w:szCs w:val="24"/>
                <w:rtl w:val="0"/>
              </w:rPr>
              <w:t xml:space="preserve">The Hook</w:t>
            </w:r>
          </w:p>
          <w:p w:rsidR="00000000" w:rsidDel="00000000" w:rsidP="00000000" w:rsidRDefault="00000000" w:rsidRPr="00000000" w14:paraId="00000008">
            <w:pPr>
              <w:jc w:val="center"/>
              <w:rPr>
                <w:b w:val="1"/>
                <w:bCs w:val="1"/>
                <w:color w:val="ffffff"/>
                <w:sz w:val="24"/>
                <w:szCs w:val="24"/>
              </w:rPr>
            </w:pPr>
            <w:r w:rsidDel="00000000" w:rsidR="00000000" w:rsidRPr="00000000">
              <w:rPr>
                <w:b w:val="1"/>
                <w:bCs w:val="1"/>
                <w:sz w:val="24"/>
                <w:szCs w:val="24"/>
                <w:rtl w:val="0"/>
              </w:rPr>
              <w:t xml:space="preserve">The children used their inference skills and studied the Bayeux Tapestry which retold the story of the Battle of Hastings.</w:t>
            </w:r>
            <w:r w:rsidDel="00000000" w:rsidR="00000000" w:rsidRPr="00000000">
              <w:rPr>
                <w:rtl w:val="0"/>
              </w:rPr>
            </w:r>
          </w:p>
        </w:tc>
      </w:tr>
      <w:tr>
        <w:trPr>
          <w:cantSplit w:val="0"/>
          <w:tblHeader w:val="0"/>
        </w:trPr>
        <w:tc>
          <w:tcPr/>
          <w:p w:rsidR="00000000" w:rsidDel="00000000" w:rsidP="00000000" w:rsidRDefault="00000000" w:rsidRPr="00000000" w14:paraId="00000009">
            <w:pPr>
              <w:jc w:val="center"/>
              <w:rPr>
                <w:b w:val="1"/>
                <w:bCs w:val="1"/>
                <w:sz w:val="24"/>
                <w:szCs w:val="24"/>
              </w:rPr>
            </w:pPr>
            <w:r w:rsidDel="00000000" w:rsidR="00000000" w:rsidRPr="00000000">
              <w:rPr>
                <w:b w:val="1"/>
                <w:bCs w:val="1"/>
                <w:sz w:val="24"/>
                <w:szCs w:val="24"/>
                <w:rtl w:val="0"/>
              </w:rPr>
              <w:t xml:space="preserve">Learning journey 1: Anglo-Saxon Boy</w:t>
            </w:r>
            <w:r w:rsidDel="00000000" w:rsidR="00000000" w:rsidRPr="00000000">
              <w:drawing>
                <wp:anchor allowOverlap="1" behindDoc="0" distB="114300" distT="114300" distL="114300" distR="114300" hidden="0" layoutInCell="1" locked="0" relativeHeight="0" simplePos="0">
                  <wp:simplePos x="0" y="0"/>
                  <wp:positionH relativeFrom="column">
                    <wp:posOffset>2695575</wp:posOffset>
                  </wp:positionH>
                  <wp:positionV relativeFrom="paragraph">
                    <wp:posOffset>248841</wp:posOffset>
                  </wp:positionV>
                  <wp:extent cx="1154435" cy="1771923"/>
                  <wp:effectExtent b="0" l="0" r="0" t="0"/>
                  <wp:wrapNone/>
                  <wp:docPr id="1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1154435" cy="1771923"/>
                          </a:xfrm>
                          <a:prstGeom prst="rect"/>
                          <a:ln/>
                        </pic:spPr>
                      </pic:pic>
                    </a:graphicData>
                  </a:graphic>
                </wp:anchor>
              </w:drawing>
            </w:r>
          </w:p>
          <w:p w:rsidR="00000000" w:rsidDel="00000000" w:rsidP="00000000" w:rsidRDefault="00000000" w:rsidRPr="00000000" w14:paraId="0000000A">
            <w:pPr>
              <w:jc w:val="center"/>
              <w:rPr>
                <w:b w:val="1"/>
                <w:bCs w:val="1"/>
                <w:sz w:val="24"/>
                <w:szCs w:val="24"/>
              </w:rPr>
            </w:pPr>
            <w:r w:rsidDel="00000000" w:rsidR="00000000" w:rsidRPr="00000000">
              <w:rPr>
                <w:rtl w:val="0"/>
              </w:rPr>
            </w:r>
          </w:p>
          <w:p w:rsidR="00000000" w:rsidDel="00000000" w:rsidP="00000000" w:rsidRDefault="00000000" w:rsidRPr="00000000" w14:paraId="0000000B">
            <w:pPr>
              <w:jc w:val="center"/>
              <w:rPr>
                <w:b w:val="1"/>
                <w:bCs w:val="1"/>
                <w:sz w:val="24"/>
                <w:szCs w:val="24"/>
              </w:rPr>
            </w:pPr>
            <w:r w:rsidDel="00000000" w:rsidR="00000000" w:rsidRPr="00000000">
              <w:rPr>
                <w:rtl w:val="0"/>
              </w:rPr>
            </w:r>
          </w:p>
          <w:p w:rsidR="00000000" w:rsidDel="00000000" w:rsidP="00000000" w:rsidRDefault="00000000" w:rsidRPr="00000000" w14:paraId="0000000C">
            <w:pPr>
              <w:jc w:val="center"/>
              <w:rPr>
                <w:b w:val="1"/>
                <w:bCs w:val="1"/>
                <w:sz w:val="24"/>
                <w:szCs w:val="24"/>
              </w:rPr>
            </w:pPr>
            <w:r w:rsidDel="00000000" w:rsidR="00000000" w:rsidRPr="00000000">
              <w:rPr>
                <w:rtl w:val="0"/>
              </w:rPr>
            </w:r>
          </w:p>
          <w:p w:rsidR="00000000" w:rsidDel="00000000" w:rsidP="00000000" w:rsidRDefault="00000000" w:rsidRPr="00000000" w14:paraId="0000000D">
            <w:pPr>
              <w:jc w:val="center"/>
              <w:rPr>
                <w:b w:val="1"/>
                <w:bCs w:val="1"/>
                <w:sz w:val="24"/>
                <w:szCs w:val="24"/>
              </w:rPr>
            </w:pPr>
            <w:r w:rsidDel="00000000" w:rsidR="00000000" w:rsidRPr="00000000">
              <w:rPr>
                <w:rtl w:val="0"/>
              </w:rPr>
            </w:r>
          </w:p>
          <w:p w:rsidR="00000000" w:rsidDel="00000000" w:rsidP="00000000" w:rsidRDefault="00000000" w:rsidRPr="00000000" w14:paraId="0000000E">
            <w:pPr>
              <w:jc w:val="center"/>
              <w:rPr>
                <w:b w:val="1"/>
                <w:bCs w:val="1"/>
                <w:sz w:val="24"/>
                <w:szCs w:val="24"/>
              </w:rPr>
            </w:pPr>
            <w:r w:rsidDel="00000000" w:rsidR="00000000" w:rsidRPr="00000000">
              <w:rPr>
                <w:rtl w:val="0"/>
              </w:rPr>
            </w:r>
          </w:p>
          <w:p w:rsidR="00000000" w:rsidDel="00000000" w:rsidP="00000000" w:rsidRDefault="00000000" w:rsidRPr="00000000" w14:paraId="0000000F">
            <w:pPr>
              <w:jc w:val="center"/>
              <w:rPr>
                <w:b w:val="1"/>
                <w:bCs w:val="1"/>
                <w:sz w:val="24"/>
                <w:szCs w:val="24"/>
              </w:rPr>
            </w:pPr>
            <w:r w:rsidDel="00000000" w:rsidR="00000000" w:rsidRPr="00000000">
              <w:rPr>
                <w:rtl w:val="0"/>
              </w:rPr>
            </w:r>
          </w:p>
          <w:p w:rsidR="00000000" w:rsidDel="00000000" w:rsidP="00000000" w:rsidRDefault="00000000" w:rsidRPr="00000000" w14:paraId="00000010">
            <w:pPr>
              <w:jc w:val="center"/>
              <w:rPr>
                <w:b w:val="1"/>
                <w:bCs w:val="1"/>
                <w:sz w:val="24"/>
                <w:szCs w:val="24"/>
              </w:rPr>
            </w:pPr>
            <w:r w:rsidDel="00000000" w:rsidR="00000000" w:rsidRPr="00000000">
              <w:rPr>
                <w:rtl w:val="0"/>
              </w:rPr>
            </w:r>
          </w:p>
          <w:p w:rsidR="00000000" w:rsidDel="00000000" w:rsidP="00000000" w:rsidRDefault="00000000" w:rsidRPr="00000000" w14:paraId="00000011">
            <w:pPr>
              <w:jc w:val="center"/>
              <w:rPr>
                <w:b w:val="1"/>
                <w:bCs w:val="1"/>
                <w:sz w:val="24"/>
                <w:szCs w:val="24"/>
              </w:rPr>
            </w:pPr>
            <w:r w:rsidDel="00000000" w:rsidR="00000000" w:rsidRPr="00000000">
              <w:rPr>
                <w:rtl w:val="0"/>
              </w:rPr>
            </w:r>
          </w:p>
          <w:p w:rsidR="00000000" w:rsidDel="00000000" w:rsidP="00000000" w:rsidRDefault="00000000" w:rsidRPr="00000000" w14:paraId="00000012">
            <w:pPr>
              <w:jc w:val="center"/>
              <w:rPr>
                <w:b w:val="1"/>
                <w:bCs w:val="1"/>
                <w:sz w:val="24"/>
                <w:szCs w:val="24"/>
              </w:rPr>
            </w:pPr>
            <w:r w:rsidDel="00000000" w:rsidR="00000000" w:rsidRPr="00000000">
              <w:rPr>
                <w:rtl w:val="0"/>
              </w:rPr>
            </w:r>
          </w:p>
          <w:p w:rsidR="00000000" w:rsidDel="00000000" w:rsidP="00000000" w:rsidRDefault="00000000" w:rsidRPr="00000000" w14:paraId="00000013">
            <w:pPr>
              <w:jc w:val="center"/>
              <w:rPr>
                <w:b w:val="1"/>
                <w:bCs w:val="1"/>
                <w:sz w:val="24"/>
                <w:szCs w:val="24"/>
              </w:rPr>
            </w:pPr>
            <w:r w:rsidDel="00000000" w:rsidR="00000000" w:rsidRPr="00000000">
              <w:rPr>
                <w:rtl w:val="0"/>
              </w:rPr>
            </w:r>
          </w:p>
          <w:p w:rsidR="00000000" w:rsidDel="00000000" w:rsidP="00000000" w:rsidRDefault="00000000" w:rsidRPr="00000000" w14:paraId="00000014">
            <w:pPr>
              <w:jc w:val="center"/>
              <w:rPr>
                <w:b w:val="1"/>
                <w:bCs w:val="1"/>
                <w:sz w:val="24"/>
                <w:szCs w:val="24"/>
              </w:rPr>
            </w:pPr>
            <w:r w:rsidDel="00000000" w:rsidR="00000000" w:rsidRPr="00000000">
              <w:rPr>
                <w:b w:val="1"/>
                <w:bCs w:val="1"/>
                <w:sz w:val="24"/>
                <w:szCs w:val="24"/>
                <w:rtl w:val="0"/>
              </w:rPr>
              <w:t xml:space="preserve">Learning journey 2: How to be an Anglo-Saxon</w:t>
            </w:r>
          </w:p>
          <w:p w:rsidR="00000000" w:rsidDel="00000000" w:rsidP="00000000" w:rsidRDefault="00000000" w:rsidRPr="00000000" w14:paraId="00000015">
            <w:pPr>
              <w:jc w:val="center"/>
              <w:rPr>
                <w:b w:val="1"/>
                <w:bCs w:val="1"/>
                <w:sz w:val="24"/>
                <w:szCs w:val="24"/>
              </w:rPr>
            </w:pPr>
            <w:r w:rsidDel="00000000" w:rsidR="00000000" w:rsidRPr="00000000">
              <w:rPr>
                <w:b w:val="1"/>
                <w:bCs w:val="1"/>
                <w:sz w:val="24"/>
                <w:szCs w:val="24"/>
              </w:rPr>
              <w:drawing>
                <wp:inline distB="114300" distT="114300" distL="114300" distR="114300">
                  <wp:extent cx="1438275" cy="2046776"/>
                  <wp:effectExtent b="0" l="0" r="0" t="0"/>
                  <wp:docPr id="10"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1438275" cy="2046776"/>
                          </a:xfrm>
                          <a:prstGeom prst="rect"/>
                          <a:ln/>
                        </pic:spPr>
                      </pic:pic>
                    </a:graphicData>
                  </a:graphic>
                </wp:inline>
              </w:drawing>
            </w:r>
            <w:r w:rsidDel="00000000" w:rsidR="00000000" w:rsidRPr="00000000">
              <w:rPr>
                <w:rtl w:val="0"/>
              </w:rPr>
            </w:r>
          </w:p>
        </w:tc>
      </w:tr>
      <w:tr>
        <w:trPr>
          <w:cantSplit w:val="0"/>
          <w:tblHeader w:val="0"/>
        </w:trPr>
        <w:tc>
          <w:tcPr>
            <w:shd w:fill="4f6228" w:val="clear"/>
          </w:tcPr>
          <w:p w:rsidR="00000000" w:rsidDel="00000000" w:rsidP="00000000" w:rsidRDefault="00000000" w:rsidRPr="00000000" w14:paraId="00000016">
            <w:pPr>
              <w:rPr>
                <w:b w:val="1"/>
                <w:bCs w:val="1"/>
                <w:color w:val="ffffff"/>
                <w:sz w:val="24"/>
                <w:szCs w:val="24"/>
              </w:rPr>
            </w:pPr>
            <w:r w:rsidDel="00000000" w:rsidR="00000000" w:rsidRPr="00000000">
              <w:rPr>
                <w:b w:val="1"/>
                <w:bCs w:val="1"/>
                <w:color w:val="ffffff"/>
                <w:sz w:val="24"/>
                <w:szCs w:val="24"/>
                <w:rtl w:val="0"/>
              </w:rPr>
              <w:t xml:space="preserve">What we will be teaching:</w:t>
            </w:r>
          </w:p>
        </w:tc>
      </w:tr>
      <w:tr>
        <w:trPr>
          <w:cantSplit w:val="0"/>
          <w:tblHeader w:val="0"/>
        </w:trPr>
        <w:tc>
          <w:tcPr/>
          <w:p w:rsidR="00000000" w:rsidDel="00000000" w:rsidP="00000000" w:rsidRDefault="00000000" w:rsidRPr="00000000" w14:paraId="00000017">
            <w:pPr>
              <w:rPr>
                <w:b w:val="1"/>
                <w:bCs w:val="1"/>
                <w:color w:val="4f6228"/>
                <w:sz w:val="24"/>
                <w:szCs w:val="24"/>
              </w:rPr>
            </w:pPr>
            <w:r w:rsidDel="00000000" w:rsidR="00000000" w:rsidRPr="00000000">
              <w:rPr>
                <w:b w:val="1"/>
                <w:bCs w:val="1"/>
                <w:color w:val="4f6228"/>
                <w:sz w:val="24"/>
                <w:szCs w:val="24"/>
                <w:rtl w:val="0"/>
              </w:rPr>
              <w:t xml:space="preserve">English: </w:t>
            </w:r>
          </w:p>
          <w:p w:rsidR="00000000" w:rsidDel="00000000" w:rsidP="00000000" w:rsidRDefault="00000000" w:rsidRPr="00000000" w14:paraId="00000018">
            <w:pPr>
              <w:rPr>
                <w:sz w:val="24"/>
                <w:szCs w:val="24"/>
              </w:rPr>
            </w:pPr>
            <w:r w:rsidDel="00000000" w:rsidR="00000000" w:rsidRPr="00000000">
              <w:rPr>
                <w:b w:val="1"/>
                <w:bCs w:val="1"/>
                <w:sz w:val="24"/>
                <w:szCs w:val="24"/>
                <w:rtl w:val="0"/>
              </w:rPr>
              <w:t xml:space="preserve">Learning Journey 1</w:t>
            </w:r>
            <w:r w:rsidDel="00000000" w:rsidR="00000000" w:rsidRPr="00000000">
              <w:rPr>
                <w:sz w:val="24"/>
                <w:szCs w:val="24"/>
                <w:rtl w:val="0"/>
              </w:rPr>
              <w:t xml:space="preserve">: The children will be writing a narrative to start with in Year 4. They will be focusing on using a variety of different word choices to help build tension and effect for the reader, whilst also making sure they are using the correct technical vocabulary linked to the topic. They will have an opportunity to recap using co-ordinating conjunctions, direct speech and adverbs to make the writing more exciting and engaging for the reader.</w:t>
            </w:r>
          </w:p>
          <w:p w:rsidR="00000000" w:rsidDel="00000000" w:rsidP="00000000" w:rsidRDefault="00000000" w:rsidRPr="00000000" w14:paraId="00000019">
            <w:pPr>
              <w:rPr>
                <w:sz w:val="24"/>
                <w:szCs w:val="24"/>
              </w:rPr>
            </w:pPr>
            <w:r w:rsidDel="00000000" w:rsidR="00000000" w:rsidRPr="00000000">
              <w:rPr>
                <w:b w:val="1"/>
                <w:bCs w:val="1"/>
                <w:sz w:val="24"/>
                <w:szCs w:val="24"/>
                <w:rtl w:val="0"/>
              </w:rPr>
              <w:t xml:space="preserve">Learning Journey 2</w:t>
            </w:r>
            <w:r w:rsidDel="00000000" w:rsidR="00000000" w:rsidRPr="00000000">
              <w:rPr>
                <w:sz w:val="24"/>
                <w:szCs w:val="24"/>
                <w:rtl w:val="0"/>
              </w:rPr>
              <w:t xml:space="preserve">: Otter Class will be continuing focusing on Anglo-Saxons and will create their own non-chronological report on life as an Anglo-Saxon. They will focus on using subordinating conjunctions, embedded clauses and a variety of sentence starters to sound informative to the reader. They will also look into paragraphing and structure to ensure they have a clear understanding of that particular writing style.</w:t>
            </w:r>
          </w:p>
          <w:p w:rsidR="00000000" w:rsidDel="00000000" w:rsidP="00000000" w:rsidRDefault="00000000" w:rsidRPr="00000000" w14:paraId="0000001A">
            <w:pPr>
              <w:rPr>
                <w:b w:val="1"/>
                <w:bCs w:val="1"/>
                <w:color w:val="4f6228"/>
                <w:sz w:val="24"/>
                <w:szCs w:val="24"/>
              </w:rPr>
            </w:pPr>
            <w:r w:rsidDel="00000000" w:rsidR="00000000" w:rsidRPr="00000000">
              <w:rPr>
                <w:b w:val="1"/>
                <w:bCs w:val="1"/>
                <w:color w:val="4f6228"/>
                <w:sz w:val="24"/>
                <w:szCs w:val="24"/>
                <w:rtl w:val="0"/>
              </w:rPr>
              <w:t xml:space="preserve">Maths: </w:t>
            </w:r>
          </w:p>
          <w:p w:rsidR="00000000" w:rsidDel="00000000" w:rsidP="00000000" w:rsidRDefault="00000000" w:rsidRPr="00000000" w14:paraId="0000001B">
            <w:pPr>
              <w:rPr>
                <w:sz w:val="24"/>
                <w:szCs w:val="24"/>
              </w:rPr>
            </w:pPr>
            <w:r w:rsidDel="00000000" w:rsidR="00000000" w:rsidRPr="00000000">
              <w:rPr>
                <w:sz w:val="24"/>
                <w:szCs w:val="24"/>
                <w:rtl w:val="0"/>
              </w:rPr>
              <w:t xml:space="preserve">Otter class will be focusing on recapping their 2s, 3s, 4s, 5s, 8s and 10 times tables whilst also being introduced to 6s and 9s this half term. They will also be having weekly practice time on TTrockstars to support them with their Multiplication Times Table Check in June. The children will also be recapping place value and move onto understanding 1000 place value and tenths and hundredths. The children will build on their knowledge of rounding to the nearest 10 and 100 and apply to rounding to the nearest 1000. Finally, Otter Class will look into measurement and converting money and length by either dividing or multiplying by 10 or 100.</w:t>
            </w:r>
          </w:p>
          <w:p w:rsidR="00000000" w:rsidDel="00000000" w:rsidP="00000000" w:rsidRDefault="00000000" w:rsidRPr="00000000" w14:paraId="0000001C">
            <w:pPr>
              <w:rPr>
                <w:b w:val="1"/>
                <w:bCs w:val="1"/>
                <w:color w:val="4f6228"/>
                <w:sz w:val="24"/>
                <w:szCs w:val="24"/>
              </w:rPr>
            </w:pPr>
            <w:r w:rsidDel="00000000" w:rsidR="00000000" w:rsidRPr="00000000">
              <w:rPr>
                <w:b w:val="1"/>
                <w:bCs w:val="1"/>
                <w:color w:val="4f6228"/>
                <w:sz w:val="24"/>
                <w:szCs w:val="24"/>
                <w:rtl w:val="0"/>
              </w:rPr>
              <w:t xml:space="preserve">History/Geography: </w:t>
            </w:r>
          </w:p>
          <w:p w:rsidR="00000000" w:rsidDel="00000000" w:rsidP="00000000" w:rsidRDefault="00000000" w:rsidRPr="00000000" w14:paraId="0000001D">
            <w:pPr>
              <w:rPr>
                <w:b w:val="1"/>
                <w:bCs w:val="1"/>
                <w:sz w:val="24"/>
                <w:szCs w:val="24"/>
              </w:rPr>
            </w:pPr>
            <w:r w:rsidDel="00000000" w:rsidR="00000000" w:rsidRPr="00000000">
              <w:rPr>
                <w:b w:val="1"/>
                <w:bCs w:val="1"/>
                <w:sz w:val="24"/>
                <w:szCs w:val="24"/>
                <w:rtl w:val="0"/>
              </w:rPr>
              <w:t xml:space="preserve">Anglo-Saxons</w:t>
            </w:r>
          </w:p>
          <w:p w:rsidR="00000000" w:rsidDel="00000000" w:rsidP="00000000" w:rsidRDefault="00000000" w:rsidRPr="00000000" w14:paraId="0000001E">
            <w:pPr>
              <w:rPr>
                <w:sz w:val="24"/>
                <w:szCs w:val="24"/>
              </w:rPr>
            </w:pPr>
            <w:r w:rsidDel="00000000" w:rsidR="00000000" w:rsidRPr="00000000">
              <w:rPr>
                <w:sz w:val="24"/>
                <w:szCs w:val="24"/>
                <w:rtl w:val="0"/>
              </w:rPr>
              <w:t xml:space="preserve">Year 4 will start the year by learning about the Anglo-Saxons. The children will learning and understand where they originated from and why they invaded Britain, some of the key kingdoms and people, their culture, religion and way of life. </w:t>
            </w:r>
          </w:p>
          <w:p w:rsidR="00000000" w:rsidDel="00000000" w:rsidP="00000000" w:rsidRDefault="00000000" w:rsidRPr="00000000" w14:paraId="0000001F">
            <w:pPr>
              <w:rPr>
                <w:b w:val="1"/>
                <w:bCs w:val="1"/>
                <w:color w:val="4f6228"/>
                <w:sz w:val="24"/>
                <w:szCs w:val="24"/>
              </w:rPr>
            </w:pPr>
            <w:r w:rsidDel="00000000" w:rsidR="00000000" w:rsidRPr="00000000">
              <w:rPr>
                <w:b w:val="1"/>
                <w:bCs w:val="1"/>
                <w:color w:val="4f6228"/>
                <w:sz w:val="24"/>
                <w:szCs w:val="24"/>
                <w:rtl w:val="0"/>
              </w:rPr>
              <w:t xml:space="preserve">Science: </w:t>
            </w:r>
          </w:p>
          <w:p w:rsidR="00000000" w:rsidDel="00000000" w:rsidP="00000000" w:rsidRDefault="00000000" w:rsidRPr="00000000" w14:paraId="00000020">
            <w:pPr>
              <w:rPr>
                <w:b w:val="1"/>
                <w:bCs w:val="1"/>
                <w:sz w:val="24"/>
                <w:szCs w:val="24"/>
              </w:rPr>
            </w:pPr>
            <w:r w:rsidDel="00000000" w:rsidR="00000000" w:rsidRPr="00000000">
              <w:rPr>
                <w:b w:val="1"/>
                <w:bCs w:val="1"/>
                <w:sz w:val="24"/>
                <w:szCs w:val="24"/>
                <w:rtl w:val="0"/>
              </w:rPr>
              <w:t xml:space="preserve">Mixtures and Solutions</w:t>
            </w:r>
          </w:p>
          <w:p w:rsidR="00000000" w:rsidDel="00000000" w:rsidP="00000000" w:rsidRDefault="00000000" w:rsidRPr="00000000" w14:paraId="00000021">
            <w:pPr>
              <w:rPr>
                <w:sz w:val="24"/>
                <w:szCs w:val="24"/>
              </w:rPr>
            </w:pPr>
            <w:r w:rsidDel="00000000" w:rsidR="00000000" w:rsidRPr="00000000">
              <w:rPr>
                <w:sz w:val="24"/>
                <w:szCs w:val="24"/>
                <w:rtl w:val="0"/>
              </w:rPr>
              <w:t xml:space="preserve">The children will be looking into the effect different mixtures and solutions have on each other. The will look and compare the different states of matter, how to change the states of matter by using heating and cooling strategies and looking at other methods on how to separate different materials.</w:t>
            </w:r>
          </w:p>
          <w:p w:rsidR="00000000" w:rsidDel="00000000" w:rsidP="00000000" w:rsidRDefault="00000000" w:rsidRPr="00000000" w14:paraId="00000022">
            <w:pPr>
              <w:rPr>
                <w:b w:val="1"/>
                <w:bCs w:val="1"/>
                <w:color w:val="4f6228"/>
                <w:sz w:val="24"/>
                <w:szCs w:val="24"/>
              </w:rPr>
            </w:pPr>
            <w:r w:rsidDel="00000000" w:rsidR="00000000" w:rsidRPr="00000000">
              <w:rPr>
                <w:b w:val="1"/>
                <w:bCs w:val="1"/>
                <w:color w:val="4f6228"/>
                <w:sz w:val="24"/>
                <w:szCs w:val="24"/>
                <w:rtl w:val="0"/>
              </w:rPr>
              <w:t xml:space="preserve">ART/DT: </w:t>
            </w:r>
          </w:p>
          <w:p w:rsidR="00000000" w:rsidDel="00000000" w:rsidP="00000000" w:rsidRDefault="00000000" w:rsidRPr="00000000" w14:paraId="00000023">
            <w:pPr>
              <w:rPr>
                <w:b w:val="1"/>
                <w:bCs w:val="1"/>
                <w:sz w:val="24"/>
                <w:szCs w:val="24"/>
              </w:rPr>
            </w:pPr>
            <w:r w:rsidDel="00000000" w:rsidR="00000000" w:rsidRPr="00000000">
              <w:rPr>
                <w:b w:val="1"/>
                <w:bCs w:val="1"/>
                <w:sz w:val="24"/>
                <w:szCs w:val="24"/>
                <w:rtl w:val="0"/>
              </w:rPr>
              <w:t xml:space="preserve">Textiles</w:t>
            </w:r>
          </w:p>
          <w:p w:rsidR="00000000" w:rsidDel="00000000" w:rsidP="00000000" w:rsidRDefault="00000000" w:rsidRPr="00000000" w14:paraId="00000024">
            <w:pPr>
              <w:rPr>
                <w:sz w:val="24"/>
                <w:szCs w:val="24"/>
              </w:rPr>
            </w:pPr>
            <w:r w:rsidDel="00000000" w:rsidR="00000000" w:rsidRPr="00000000">
              <w:rPr>
                <w:sz w:val="24"/>
                <w:szCs w:val="24"/>
                <w:rtl w:val="0"/>
              </w:rPr>
              <w:t xml:space="preserve">We will be creating a final piece of making an Anglo-Saxon ragdoll. The children will be looking into practising different types of stitches, carefully making detailed plans and using templates to cut on different materials to help create their final product.</w:t>
            </w:r>
          </w:p>
          <w:p w:rsidR="00000000" w:rsidDel="00000000" w:rsidP="00000000" w:rsidRDefault="00000000" w:rsidRPr="00000000" w14:paraId="00000025">
            <w:pPr>
              <w:rPr>
                <w:b w:val="1"/>
                <w:bCs w:val="1"/>
                <w:color w:val="4f6228"/>
                <w:sz w:val="24"/>
                <w:szCs w:val="24"/>
              </w:rPr>
            </w:pPr>
            <w:r w:rsidDel="00000000" w:rsidR="00000000" w:rsidRPr="00000000">
              <w:rPr>
                <w:b w:val="1"/>
                <w:bCs w:val="1"/>
                <w:color w:val="4f6228"/>
                <w:sz w:val="24"/>
                <w:szCs w:val="24"/>
                <w:rtl w:val="0"/>
              </w:rPr>
              <w:t xml:space="preserve">RE:</w:t>
            </w:r>
          </w:p>
          <w:p w:rsidR="00000000" w:rsidDel="00000000" w:rsidP="00000000" w:rsidRDefault="00000000" w:rsidRPr="00000000" w14:paraId="00000026">
            <w:pPr>
              <w:rPr>
                <w:b w:val="1"/>
                <w:bCs w:val="1"/>
                <w:sz w:val="24"/>
                <w:szCs w:val="24"/>
              </w:rPr>
            </w:pPr>
            <w:r w:rsidDel="00000000" w:rsidR="00000000" w:rsidRPr="00000000">
              <w:rPr>
                <w:b w:val="1"/>
                <w:bCs w:val="1"/>
                <w:sz w:val="24"/>
                <w:szCs w:val="24"/>
                <w:rtl w:val="0"/>
              </w:rPr>
              <w:t xml:space="preserve">Creation: What does the creation story mean to Christians?</w:t>
            </w:r>
          </w:p>
          <w:p w:rsidR="00000000" w:rsidDel="00000000" w:rsidP="00000000" w:rsidRDefault="00000000" w:rsidRPr="00000000" w14:paraId="00000027">
            <w:pPr>
              <w:rPr>
                <w:sz w:val="24"/>
                <w:szCs w:val="24"/>
              </w:rPr>
            </w:pPr>
            <w:r w:rsidDel="00000000" w:rsidR="00000000" w:rsidRPr="00000000">
              <w:rPr>
                <w:sz w:val="24"/>
                <w:szCs w:val="24"/>
                <w:rtl w:val="0"/>
              </w:rPr>
              <w:t xml:space="preserve">Otters will be looking and recapping the story of Creation and looking deeper into the story of Adam and Eve and ‘The Fall’ where Eve ate from the apple tree. We will be questioning how Christians believe that God guides his people and how there are different rules to follow and what the consequences could be.</w:t>
            </w:r>
          </w:p>
          <w:p w:rsidR="00000000" w:rsidDel="00000000" w:rsidP="00000000" w:rsidRDefault="00000000" w:rsidRPr="00000000" w14:paraId="00000028">
            <w:pPr>
              <w:rPr>
                <w:b w:val="1"/>
                <w:bCs w:val="1"/>
                <w:color w:val="4f6228"/>
                <w:sz w:val="24"/>
                <w:szCs w:val="24"/>
              </w:rPr>
            </w:pPr>
            <w:r w:rsidDel="00000000" w:rsidR="00000000" w:rsidRPr="00000000">
              <w:rPr>
                <w:b w:val="1"/>
                <w:bCs w:val="1"/>
                <w:color w:val="4f6228"/>
                <w:sz w:val="24"/>
                <w:szCs w:val="24"/>
                <w:rtl w:val="0"/>
              </w:rPr>
              <w:t xml:space="preserve">Computing: </w:t>
            </w:r>
          </w:p>
          <w:p w:rsidR="00000000" w:rsidDel="00000000" w:rsidP="00000000" w:rsidRDefault="00000000" w:rsidRPr="00000000" w14:paraId="00000029">
            <w:pPr>
              <w:rPr>
                <w:b w:val="1"/>
                <w:bCs w:val="1"/>
                <w:sz w:val="24"/>
                <w:szCs w:val="24"/>
              </w:rPr>
            </w:pPr>
            <w:r w:rsidDel="00000000" w:rsidR="00000000" w:rsidRPr="00000000">
              <w:rPr>
                <w:b w:val="1"/>
                <w:bCs w:val="1"/>
                <w:sz w:val="24"/>
                <w:szCs w:val="24"/>
                <w:rtl w:val="0"/>
              </w:rPr>
              <w:t xml:space="preserve">Network and the internet</w:t>
            </w:r>
          </w:p>
          <w:p w:rsidR="00000000" w:rsidDel="00000000" w:rsidP="00000000" w:rsidRDefault="00000000" w:rsidRPr="00000000" w14:paraId="0000002A">
            <w:pPr>
              <w:rPr>
                <w:sz w:val="24"/>
                <w:szCs w:val="24"/>
              </w:rPr>
            </w:pPr>
            <w:r w:rsidDel="00000000" w:rsidR="00000000" w:rsidRPr="00000000">
              <w:rPr>
                <w:sz w:val="24"/>
                <w:szCs w:val="24"/>
                <w:rtl w:val="0"/>
              </w:rPr>
              <w:t xml:space="preserve">Children will understand how and what networking is. They will also explore how different places can receive the internet and how it is linked to computers in that particular area. The children will also look at how information is shared on the world wide web and how to be safe when searching online.</w:t>
            </w:r>
          </w:p>
          <w:p w:rsidR="00000000" w:rsidDel="00000000" w:rsidP="00000000" w:rsidRDefault="00000000" w:rsidRPr="00000000" w14:paraId="0000002B">
            <w:pPr>
              <w:rPr>
                <w:b w:val="1"/>
                <w:bCs w:val="1"/>
                <w:color w:val="4f6228"/>
                <w:sz w:val="24"/>
                <w:szCs w:val="24"/>
              </w:rPr>
            </w:pPr>
            <w:r w:rsidDel="00000000" w:rsidR="00000000" w:rsidRPr="00000000">
              <w:rPr>
                <w:b w:val="1"/>
                <w:bCs w:val="1"/>
                <w:color w:val="4f6228"/>
                <w:sz w:val="24"/>
                <w:szCs w:val="24"/>
                <w:rtl w:val="0"/>
              </w:rPr>
              <w:t xml:space="preserve">PE: </w:t>
            </w:r>
          </w:p>
          <w:p w:rsidR="00000000" w:rsidDel="00000000" w:rsidP="00000000" w:rsidRDefault="00000000" w:rsidRPr="00000000" w14:paraId="0000002C">
            <w:pPr>
              <w:rPr>
                <w:b w:val="1"/>
                <w:bCs w:val="1"/>
                <w:sz w:val="24"/>
                <w:szCs w:val="24"/>
              </w:rPr>
            </w:pPr>
            <w:r w:rsidDel="00000000" w:rsidR="00000000" w:rsidRPr="00000000">
              <w:rPr>
                <w:b w:val="1"/>
                <w:bCs w:val="1"/>
                <w:sz w:val="24"/>
                <w:szCs w:val="24"/>
                <w:rtl w:val="0"/>
              </w:rPr>
              <w:t xml:space="preserve">Tag rugby </w:t>
            </w:r>
          </w:p>
          <w:p w:rsidR="00000000" w:rsidDel="00000000" w:rsidP="00000000" w:rsidRDefault="00000000" w:rsidRPr="00000000" w14:paraId="0000002D">
            <w:pPr>
              <w:rPr>
                <w:sz w:val="24"/>
                <w:szCs w:val="24"/>
              </w:rPr>
            </w:pPr>
            <w:r w:rsidDel="00000000" w:rsidR="00000000" w:rsidRPr="00000000">
              <w:rPr>
                <w:sz w:val="24"/>
                <w:szCs w:val="24"/>
                <w:rtl w:val="0"/>
              </w:rPr>
              <w:t xml:space="preserve">The children will be building on their team skills by thinking about their speed, agility, ball confidence and passing. </w:t>
            </w:r>
          </w:p>
          <w:p w:rsidR="00000000" w:rsidDel="00000000" w:rsidP="00000000" w:rsidRDefault="00000000" w:rsidRPr="00000000" w14:paraId="0000002E">
            <w:pPr>
              <w:rPr>
                <w:b w:val="1"/>
                <w:bCs w:val="1"/>
                <w:sz w:val="24"/>
                <w:szCs w:val="24"/>
              </w:rPr>
            </w:pPr>
            <w:r w:rsidDel="00000000" w:rsidR="00000000" w:rsidRPr="00000000">
              <w:rPr>
                <w:b w:val="1"/>
                <w:bCs w:val="1"/>
                <w:sz w:val="24"/>
                <w:szCs w:val="24"/>
                <w:rtl w:val="0"/>
              </w:rPr>
              <w:t xml:space="preserve">Gymnastics</w:t>
            </w:r>
          </w:p>
          <w:p w:rsidR="00000000" w:rsidDel="00000000" w:rsidP="00000000" w:rsidRDefault="00000000" w:rsidRPr="00000000" w14:paraId="0000002F">
            <w:pPr>
              <w:rPr>
                <w:sz w:val="24"/>
                <w:szCs w:val="24"/>
              </w:rPr>
            </w:pPr>
            <w:r w:rsidDel="00000000" w:rsidR="00000000" w:rsidRPr="00000000">
              <w:rPr>
                <w:sz w:val="24"/>
                <w:szCs w:val="24"/>
                <w:rtl w:val="0"/>
              </w:rPr>
              <w:t xml:space="preserve">Otter class will be focusing on movement and positioning in their gymnastics this term whilst using the different equipment to add to their creativity.</w:t>
            </w:r>
          </w:p>
          <w:p w:rsidR="00000000" w:rsidDel="00000000" w:rsidP="00000000" w:rsidRDefault="00000000" w:rsidRPr="00000000" w14:paraId="00000030">
            <w:pPr>
              <w:rPr>
                <w:b w:val="1"/>
                <w:bCs w:val="1"/>
                <w:color w:val="4f6228"/>
                <w:sz w:val="24"/>
                <w:szCs w:val="24"/>
              </w:rPr>
            </w:pPr>
            <w:r w:rsidDel="00000000" w:rsidR="00000000" w:rsidRPr="00000000">
              <w:rPr>
                <w:b w:val="1"/>
                <w:bCs w:val="1"/>
                <w:color w:val="4f6228"/>
                <w:sz w:val="24"/>
                <w:szCs w:val="24"/>
                <w:rtl w:val="0"/>
              </w:rPr>
              <w:t xml:space="preserve">French:</w:t>
            </w:r>
          </w:p>
          <w:p w:rsidR="00000000" w:rsidDel="00000000" w:rsidP="00000000" w:rsidRDefault="00000000" w:rsidRPr="00000000" w14:paraId="00000031">
            <w:pPr>
              <w:rPr>
                <w:b w:val="1"/>
                <w:bCs w:val="1"/>
                <w:sz w:val="24"/>
                <w:szCs w:val="24"/>
              </w:rPr>
            </w:pPr>
            <w:bookmarkStart w:colFirst="0" w:colLast="0" w:name="_heading=h.8fkjik3mxmc6" w:id="0"/>
            <w:bookmarkEnd w:id="0"/>
            <w:r w:rsidDel="00000000" w:rsidR="00000000" w:rsidRPr="00000000">
              <w:rPr>
                <w:b w:val="1"/>
                <w:bCs w:val="1"/>
                <w:sz w:val="24"/>
                <w:szCs w:val="24"/>
                <w:rtl w:val="0"/>
              </w:rPr>
              <w:t xml:space="preserve">Cultural understanding, greetings and responses</w:t>
            </w:r>
          </w:p>
          <w:p w:rsidR="00000000" w:rsidDel="00000000" w:rsidP="00000000" w:rsidRDefault="00000000" w:rsidRPr="00000000" w14:paraId="00000032">
            <w:pPr>
              <w:rPr>
                <w:sz w:val="24"/>
                <w:szCs w:val="24"/>
              </w:rPr>
            </w:pPr>
            <w:bookmarkStart w:colFirst="0" w:colLast="0" w:name="_heading=h.t9kz9iuasqac" w:id="1"/>
            <w:bookmarkEnd w:id="1"/>
            <w:r w:rsidDel="00000000" w:rsidR="00000000" w:rsidRPr="00000000">
              <w:rPr>
                <w:sz w:val="24"/>
                <w:szCs w:val="24"/>
                <w:rtl w:val="0"/>
              </w:rPr>
              <w:t xml:space="preserve">The children will recap and build on their prior knowledge on greetings whilst also going in depth of explaining their emotions in a discussion. They will also learn more information about France and their culture.</w:t>
            </w:r>
          </w:p>
          <w:p w:rsidR="00000000" w:rsidDel="00000000" w:rsidP="00000000" w:rsidRDefault="00000000" w:rsidRPr="00000000" w14:paraId="00000033">
            <w:pPr>
              <w:rPr>
                <w:b w:val="1"/>
                <w:bCs w:val="1"/>
                <w:color w:val="4f6228"/>
                <w:sz w:val="24"/>
                <w:szCs w:val="24"/>
              </w:rPr>
            </w:pPr>
            <w:r w:rsidDel="00000000" w:rsidR="00000000" w:rsidRPr="00000000">
              <w:rPr>
                <w:b w:val="1"/>
                <w:bCs w:val="1"/>
                <w:color w:val="4f6228"/>
                <w:sz w:val="24"/>
                <w:szCs w:val="24"/>
                <w:rtl w:val="0"/>
              </w:rPr>
              <w:t xml:space="preserve">P.D.L:</w:t>
            </w:r>
          </w:p>
          <w:p w:rsidR="00000000" w:rsidDel="00000000" w:rsidP="00000000" w:rsidRDefault="00000000" w:rsidRPr="00000000" w14:paraId="00000034">
            <w:pPr>
              <w:rPr>
                <w:b w:val="1"/>
                <w:bCs w:val="1"/>
                <w:sz w:val="24"/>
                <w:szCs w:val="24"/>
              </w:rPr>
            </w:pPr>
            <w:bookmarkStart w:colFirst="0" w:colLast="0" w:name="_heading=h.8fkjik3mxmc6" w:id="0"/>
            <w:bookmarkEnd w:id="0"/>
            <w:r w:rsidDel="00000000" w:rsidR="00000000" w:rsidRPr="00000000">
              <w:rPr>
                <w:b w:val="1"/>
                <w:bCs w:val="1"/>
                <w:sz w:val="24"/>
                <w:szCs w:val="24"/>
                <w:rtl w:val="0"/>
              </w:rPr>
              <w:t xml:space="preserve">Me and my relationships</w:t>
            </w:r>
          </w:p>
          <w:p w:rsidR="00000000" w:rsidDel="00000000" w:rsidP="00000000" w:rsidRDefault="00000000" w:rsidRPr="00000000" w14:paraId="00000035">
            <w:pPr>
              <w:rPr>
                <w:sz w:val="24"/>
                <w:szCs w:val="24"/>
              </w:rPr>
            </w:pPr>
            <w:bookmarkStart w:colFirst="0" w:colLast="0" w:name="_heading=h.rdz30y9fs3n5" w:id="2"/>
            <w:bookmarkEnd w:id="2"/>
            <w:r w:rsidDel="00000000" w:rsidR="00000000" w:rsidRPr="00000000">
              <w:rPr>
                <w:sz w:val="24"/>
                <w:szCs w:val="24"/>
                <w:rtl w:val="0"/>
              </w:rPr>
              <w:t xml:space="preserve">Year 4 will focus on the first half term of looking into learning about recognising their own emotions and feelings whilst also finding strategies to resolve conflicts. They will also understand the importance of communicating and listening. </w:t>
            </w:r>
          </w:p>
        </w:tc>
      </w:tr>
      <w:tr>
        <w:trPr>
          <w:cantSplit w:val="0"/>
          <w:tblHeader w:val="0"/>
        </w:trPr>
        <w:tc>
          <w:tcPr>
            <w:shd w:fill="4f6228" w:val="clear"/>
          </w:tcPr>
          <w:p w:rsidR="00000000" w:rsidDel="00000000" w:rsidP="00000000" w:rsidRDefault="00000000" w:rsidRPr="00000000" w14:paraId="00000036">
            <w:pPr>
              <w:rPr>
                <w:b w:val="1"/>
                <w:bCs w:val="1"/>
                <w:color w:val="4f6228"/>
                <w:sz w:val="24"/>
                <w:szCs w:val="24"/>
              </w:rPr>
            </w:pPr>
            <w:r w:rsidDel="00000000" w:rsidR="00000000" w:rsidRPr="00000000">
              <w:rPr>
                <w:b w:val="1"/>
                <w:bCs w:val="1"/>
                <w:color w:val="ffffff"/>
                <w:sz w:val="24"/>
                <w:szCs w:val="24"/>
                <w:rtl w:val="0"/>
              </w:rPr>
              <w:t xml:space="preserve">Messages to parents:</w:t>
            </w:r>
            <w:r w:rsidDel="00000000" w:rsidR="00000000" w:rsidRPr="00000000">
              <w:rPr>
                <w:rtl w:val="0"/>
              </w:rPr>
            </w:r>
          </w:p>
        </w:tc>
      </w:tr>
      <w:tr>
        <w:trPr>
          <w:cantSplit w:val="0"/>
          <w:tblHeader w:val="0"/>
        </w:trPr>
        <w:tc>
          <w:tcPr/>
          <w:p w:rsidR="00000000" w:rsidDel="00000000" w:rsidP="00000000" w:rsidRDefault="00000000" w:rsidRPr="00000000" w14:paraId="00000037">
            <w:pPr>
              <w:jc w:val="center"/>
              <w:rPr>
                <w:sz w:val="24"/>
                <w:szCs w:val="24"/>
              </w:rPr>
            </w:pPr>
            <w:r w:rsidDel="00000000" w:rsidR="00000000" w:rsidRPr="00000000">
              <w:rPr>
                <w:sz w:val="24"/>
                <w:szCs w:val="24"/>
                <w:rtl w:val="0"/>
              </w:rPr>
              <w:t xml:space="preserve">Welcome to Year 4 and I hope everyone had a wonderful, enjoyable and safe break. I am very excited to start this academic year and I am looking forward to getting to know the children and be a part of their learning journey here at St Johns.</w:t>
            </w:r>
          </w:p>
          <w:p w:rsidR="00000000" w:rsidDel="00000000" w:rsidP="00000000" w:rsidRDefault="00000000" w:rsidRPr="00000000" w14:paraId="00000038">
            <w:pPr>
              <w:spacing w:after="240" w:before="240" w:lineRule="auto"/>
              <w:jc w:val="center"/>
              <w:rPr>
                <w:b w:val="1"/>
                <w:bCs w:val="1"/>
                <w:sz w:val="24"/>
                <w:szCs w:val="24"/>
              </w:rPr>
            </w:pPr>
            <w:r w:rsidDel="00000000" w:rsidR="00000000" w:rsidRPr="00000000">
              <w:rPr>
                <w:b w:val="1"/>
                <w:bCs w:val="1"/>
                <w:sz w:val="24"/>
                <w:szCs w:val="24"/>
                <w:rtl w:val="0"/>
              </w:rPr>
              <w:t xml:space="preserve">Year 4 Statutory Timestable Test (MTC)</w:t>
            </w:r>
          </w:p>
          <w:p w:rsidR="00000000" w:rsidDel="00000000" w:rsidP="00000000" w:rsidRDefault="00000000" w:rsidRPr="00000000" w14:paraId="00000039">
            <w:pPr>
              <w:spacing w:after="240" w:before="240" w:lineRule="auto"/>
              <w:jc w:val="center"/>
              <w:rPr>
                <w:sz w:val="24"/>
                <w:szCs w:val="24"/>
              </w:rPr>
            </w:pPr>
            <w:r w:rsidDel="00000000" w:rsidR="00000000" w:rsidRPr="00000000">
              <w:rPr>
                <w:sz w:val="24"/>
                <w:szCs w:val="24"/>
                <w:rtl w:val="0"/>
              </w:rPr>
              <w:t xml:space="preserve">This year, the children will be expected to take part in a government check of their times tables. This is called the Multiplication Times Table Check (MTC). The test usually takes place during the first few weeks of June, but official dates will be confirmed at a later time. The test consists of 25 questions where the children will have 6 seconds to type in the answer and it is based on any of the times tables up to 12x12. These questions will be random and we cannot predict which questions will be asked. If you can spend some time this year doing some extra practice with the children’s times tables to help continue to build their confidence, I would really appreciate the support to help the children to succeed. A parent information afternoon will be provided later on in the academic year to give more information about the test and a chance for you to ask any questions. In the meantime, you can find further information in the attached booklet. </w:t>
            </w:r>
          </w:p>
          <w:p w:rsidR="00000000" w:rsidDel="00000000" w:rsidP="00000000" w:rsidRDefault="00000000" w:rsidRPr="00000000" w14:paraId="0000003A">
            <w:pPr>
              <w:jc w:val="center"/>
              <w:rPr>
                <w:b w:val="1"/>
                <w:bCs w:val="1"/>
                <w:sz w:val="24"/>
                <w:szCs w:val="24"/>
              </w:rPr>
            </w:pPr>
            <w:r w:rsidDel="00000000" w:rsidR="00000000" w:rsidRPr="00000000">
              <w:rPr>
                <w:b w:val="1"/>
                <w:bCs w:val="1"/>
                <w:sz w:val="24"/>
                <w:szCs w:val="24"/>
                <w:rtl w:val="0"/>
              </w:rPr>
              <w:t xml:space="preserve">P.E and library days</w:t>
            </w:r>
          </w:p>
          <w:p w:rsidR="00000000" w:rsidDel="00000000" w:rsidP="00000000" w:rsidRDefault="00000000" w:rsidRPr="00000000" w14:paraId="0000003B">
            <w:pPr>
              <w:jc w:val="center"/>
              <w:rPr>
                <w:sz w:val="24"/>
                <w:szCs w:val="24"/>
                <w:u w:val="single"/>
              </w:rPr>
            </w:pPr>
            <w:r w:rsidDel="00000000" w:rsidR="00000000" w:rsidRPr="00000000">
              <w:rPr>
                <w:sz w:val="24"/>
                <w:szCs w:val="24"/>
                <w:rtl w:val="0"/>
              </w:rPr>
              <w:t xml:space="preserve">Library days: </w:t>
            </w:r>
            <w:r w:rsidDel="00000000" w:rsidR="00000000" w:rsidRPr="00000000">
              <w:rPr>
                <w:sz w:val="24"/>
                <w:szCs w:val="24"/>
                <w:u w:val="single"/>
                <w:rtl w:val="0"/>
              </w:rPr>
              <w:t xml:space="preserve">Thursday</w:t>
            </w:r>
          </w:p>
          <w:p w:rsidR="00000000" w:rsidDel="00000000" w:rsidP="00000000" w:rsidRDefault="00000000" w:rsidRPr="00000000" w14:paraId="0000003C">
            <w:pPr>
              <w:jc w:val="center"/>
              <w:rPr>
                <w:sz w:val="24"/>
                <w:szCs w:val="24"/>
                <w:u w:val="single"/>
              </w:rPr>
            </w:pPr>
            <w:r w:rsidDel="00000000" w:rsidR="00000000" w:rsidRPr="00000000">
              <w:rPr>
                <w:sz w:val="24"/>
                <w:szCs w:val="24"/>
                <w:rtl w:val="0"/>
              </w:rPr>
              <w:t xml:space="preserve">P.E days: </w:t>
            </w:r>
            <w:r w:rsidDel="00000000" w:rsidR="00000000" w:rsidRPr="00000000">
              <w:rPr>
                <w:sz w:val="24"/>
                <w:szCs w:val="24"/>
                <w:u w:val="single"/>
                <w:rtl w:val="0"/>
              </w:rPr>
              <w:t xml:space="preserve">Monday</w:t>
            </w:r>
            <w:r w:rsidDel="00000000" w:rsidR="00000000" w:rsidRPr="00000000">
              <w:rPr>
                <w:sz w:val="24"/>
                <w:szCs w:val="24"/>
                <w:rtl w:val="0"/>
              </w:rPr>
              <w:t xml:space="preserve"> and </w:t>
            </w:r>
            <w:r w:rsidDel="00000000" w:rsidR="00000000" w:rsidRPr="00000000">
              <w:rPr>
                <w:sz w:val="24"/>
                <w:szCs w:val="24"/>
                <w:u w:val="single"/>
                <w:rtl w:val="0"/>
              </w:rPr>
              <w:t xml:space="preserve">Wednesday</w:t>
            </w:r>
          </w:p>
          <w:p w:rsidR="00000000" w:rsidDel="00000000" w:rsidP="00000000" w:rsidRDefault="00000000" w:rsidRPr="00000000" w14:paraId="0000003D">
            <w:pPr>
              <w:jc w:val="center"/>
              <w:rPr>
                <w:sz w:val="24"/>
                <w:szCs w:val="24"/>
              </w:rPr>
            </w:pPr>
            <w:r w:rsidDel="00000000" w:rsidR="00000000" w:rsidRPr="00000000">
              <w:rPr>
                <w:rtl w:val="0"/>
              </w:rPr>
            </w:r>
          </w:p>
          <w:p w:rsidR="00000000" w:rsidDel="00000000" w:rsidP="00000000" w:rsidRDefault="00000000" w:rsidRPr="00000000" w14:paraId="0000003E">
            <w:pPr>
              <w:jc w:val="center"/>
              <w:rPr>
                <w:b w:val="1"/>
                <w:bCs w:val="1"/>
                <w:sz w:val="24"/>
                <w:szCs w:val="24"/>
              </w:rPr>
            </w:pPr>
            <w:r w:rsidDel="00000000" w:rsidR="00000000" w:rsidRPr="00000000">
              <w:rPr>
                <w:b w:val="1"/>
                <w:bCs w:val="1"/>
                <w:sz w:val="24"/>
                <w:szCs w:val="24"/>
                <w:rtl w:val="0"/>
              </w:rPr>
              <w:t xml:space="preserve">Home learning:</w:t>
            </w:r>
          </w:p>
          <w:p w:rsidR="00000000" w:rsidDel="00000000" w:rsidP="00000000" w:rsidRDefault="00000000" w:rsidRPr="00000000" w14:paraId="0000003F">
            <w:pPr>
              <w:jc w:val="center"/>
              <w:rPr>
                <w:sz w:val="24"/>
                <w:szCs w:val="24"/>
              </w:rPr>
            </w:pPr>
            <w:r w:rsidDel="00000000" w:rsidR="00000000" w:rsidRPr="00000000">
              <w:rPr>
                <w:rtl w:val="0"/>
              </w:rPr>
              <w:t xml:space="preserve">Home learning will be given as an A4 sheet every Wednesday which will be due back the following Wednesday. More information to follow shortly.</w:t>
            </w:r>
            <w:r w:rsidDel="00000000" w:rsidR="00000000" w:rsidRPr="00000000">
              <w:rPr>
                <w:sz w:val="24"/>
                <w:szCs w:val="24"/>
                <w:rtl w:val="0"/>
              </w:rPr>
              <w:t xml:space="preserve"> </w:t>
            </w:r>
          </w:p>
          <w:p w:rsidR="00000000" w:rsidDel="00000000" w:rsidP="00000000" w:rsidRDefault="00000000" w:rsidRPr="00000000" w14:paraId="00000040">
            <w:pPr>
              <w:jc w:val="left"/>
              <w:rPr>
                <w:sz w:val="24"/>
                <w:szCs w:val="24"/>
              </w:rPr>
            </w:pPr>
            <w:r w:rsidDel="00000000" w:rsidR="00000000" w:rsidRPr="00000000">
              <w:rPr>
                <w:rtl w:val="0"/>
              </w:rPr>
            </w:r>
          </w:p>
          <w:p w:rsidR="00000000" w:rsidDel="00000000" w:rsidP="00000000" w:rsidRDefault="00000000" w:rsidRPr="00000000" w14:paraId="00000041">
            <w:pPr>
              <w:jc w:val="center"/>
              <w:rPr>
                <w:sz w:val="24"/>
                <w:szCs w:val="24"/>
              </w:rPr>
            </w:pPr>
            <w:r w:rsidDel="00000000" w:rsidR="00000000" w:rsidRPr="00000000">
              <w:rPr>
                <w:sz w:val="24"/>
                <w:szCs w:val="24"/>
                <w:rtl w:val="0"/>
              </w:rPr>
              <w:t xml:space="preserve">As always, please contact us if you need any support with your child, as working in partnership is so important to us. </w:t>
            </w:r>
          </w:p>
          <w:p w:rsidR="00000000" w:rsidDel="00000000" w:rsidP="00000000" w:rsidRDefault="00000000" w:rsidRPr="00000000" w14:paraId="00000042">
            <w:pPr>
              <w:jc w:val="center"/>
              <w:rPr>
                <w:sz w:val="24"/>
                <w:szCs w:val="24"/>
              </w:rPr>
            </w:pPr>
            <w:r w:rsidDel="00000000" w:rsidR="00000000" w:rsidRPr="00000000">
              <w:rPr>
                <w:rtl w:val="0"/>
              </w:rPr>
            </w:r>
          </w:p>
          <w:p w:rsidR="00000000" w:rsidDel="00000000" w:rsidP="00000000" w:rsidRDefault="00000000" w:rsidRPr="00000000" w14:paraId="00000043">
            <w:pPr>
              <w:jc w:val="center"/>
              <w:rPr>
                <w:sz w:val="24"/>
                <w:szCs w:val="24"/>
              </w:rPr>
            </w:pPr>
            <w:r w:rsidDel="00000000" w:rsidR="00000000" w:rsidRPr="00000000">
              <w:rPr>
                <w:b w:val="1"/>
                <w:bCs w:val="1"/>
                <w:sz w:val="24"/>
                <w:szCs w:val="24"/>
                <w:rtl w:val="0"/>
              </w:rPr>
              <w:t xml:space="preserve">The Year 4 Team </w:t>
            </w:r>
            <w:r w:rsidDel="00000000" w:rsidR="00000000" w:rsidRPr="00000000">
              <w:rPr>
                <w:rtl w:val="0"/>
              </w:rPr>
            </w:r>
          </w:p>
        </w:tc>
      </w:tr>
    </w:tbl>
    <w:p w:rsidR="00000000" w:rsidDel="00000000" w:rsidP="00000000" w:rsidRDefault="00000000" w:rsidRPr="00000000" w14:paraId="00000044">
      <w:pPr>
        <w:rPr>
          <w:b w:val="1"/>
          <w:bCs w:val="1"/>
          <w:color w:val="4f6228"/>
          <w:sz w:val="56"/>
          <w:szCs w:val="56"/>
        </w:rPr>
      </w:pPr>
      <w:r w:rsidDel="00000000" w:rsidR="00000000" w:rsidRPr="00000000">
        <w:rPr>
          <w:rtl w:val="0"/>
        </w:rPr>
      </w:r>
    </w:p>
    <w:sectPr>
      <w:footerReference r:id="rId10" w:type="default"/>
      <w:pgSz w:h="16840" w:w="11910" w:orient="portrait"/>
      <w:pgMar w:bottom="720" w:top="720" w:left="720" w:right="720" w:header="94" w:footer="731"/>
      <w:pgNumType w:start="2"/>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3235643</wp:posOffset>
              </wp:positionH>
              <wp:positionV relativeFrom="paragraph">
                <wp:posOffset>10075229</wp:posOffset>
              </wp:positionV>
              <wp:extent cx="175895" cy="193675"/>
              <wp:effectExtent b="0" l="0" r="0" t="0"/>
              <wp:wrapNone/>
              <wp:docPr id="9" name=""/>
              <a:graphic>
                <a:graphicData uri="http://schemas.microsoft.com/office/word/2010/wordprocessingShape">
                  <wps:wsp>
                    <wps:cNvSpPr/>
                    <wps:cNvPr id="2" name="Shape 2"/>
                    <wps:spPr>
                      <a:xfrm>
                        <a:off x="5272340" y="3697450"/>
                        <a:ext cx="147320" cy="165100"/>
                      </a:xfrm>
                      <a:prstGeom prst="rect">
                        <a:avLst/>
                      </a:prstGeom>
                      <a:noFill/>
                      <a:ln>
                        <a:noFill/>
                      </a:ln>
                    </wps:spPr>
                    <wps:txbx>
                      <w:txbxContent>
                        <w:p w:rsidR="00000000" w:rsidDel="00000000" w:rsidP="00000000" w:rsidRDefault="00000000" w:rsidRPr="00000000">
                          <w:pPr>
                            <w:spacing w:after="0" w:before="0" w:line="243.0000114440918"/>
                            <w:ind w:left="60" w:right="0" w:firstLine="18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 PAGE 2</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3235643</wp:posOffset>
              </wp:positionH>
              <wp:positionV relativeFrom="paragraph">
                <wp:posOffset>10075229</wp:posOffset>
              </wp:positionV>
              <wp:extent cx="175895" cy="193675"/>
              <wp:effectExtent b="0" l="0" r="0" t="0"/>
              <wp:wrapNone/>
              <wp:docPr id="9"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75895" cy="193675"/>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paragraph" w:styleId="BodyText">
    <w:name w:val="Body Text"/>
    <w:basedOn w:val="Normal"/>
    <w:uiPriority w:val="1"/>
    <w:qFormat w:val="1"/>
    <w:rPr>
      <w:b w:val="1"/>
      <w:bCs w:val="1"/>
      <w:u w:color="000000" w:val="single"/>
    </w:rPr>
  </w:style>
  <w:style w:type="paragraph" w:styleId="ListParagraph">
    <w:name w:val="List Paragraph"/>
    <w:basedOn w:val="Normal"/>
    <w:uiPriority w:val="1"/>
    <w:qFormat w:val="1"/>
  </w:style>
  <w:style w:type="paragraph" w:styleId="TableParagraph" w:customStyle="1">
    <w:name w:val="Table Paragraph"/>
    <w:basedOn w:val="Normal"/>
    <w:uiPriority w:val="1"/>
    <w:qFormat w:val="1"/>
    <w:pPr>
      <w:spacing w:line="259" w:lineRule="exact"/>
      <w:ind w:left="105"/>
    </w:pPr>
  </w:style>
  <w:style w:type="character" w:styleId="Hyperlink">
    <w:name w:val="Hyperlink"/>
    <w:basedOn w:val="DefaultParagraphFont"/>
    <w:uiPriority w:val="99"/>
    <w:unhideWhenUsed w:val="1"/>
    <w:rsid w:val="00792D5C"/>
    <w:rPr>
      <w:color w:val="0000ff"/>
      <w:u w:val="single"/>
    </w:rPr>
  </w:style>
  <w:style w:type="paragraph" w:styleId="BalloonText">
    <w:name w:val="Balloon Text"/>
    <w:basedOn w:val="Normal"/>
    <w:link w:val="BalloonTextChar"/>
    <w:uiPriority w:val="99"/>
    <w:semiHidden w:val="1"/>
    <w:unhideWhenUsed w:val="1"/>
    <w:rsid w:val="00674B5B"/>
    <w:rPr>
      <w:rFonts w:ascii="Segoe UI" w:hAnsi="Segoe UI"/>
      <w:sz w:val="18"/>
      <w:szCs w:val="18"/>
    </w:rPr>
  </w:style>
  <w:style w:type="character" w:styleId="BalloonTextChar" w:customStyle="1">
    <w:name w:val="Balloon Text Char"/>
    <w:basedOn w:val="DefaultParagraphFont"/>
    <w:link w:val="BalloonText"/>
    <w:uiPriority w:val="99"/>
    <w:semiHidden w:val="1"/>
    <w:rsid w:val="00674B5B"/>
    <w:rPr>
      <w:rFonts w:ascii="Segoe UI" w:cs="Calibri" w:eastAsia="Calibri" w:hAnsi="Segoe UI"/>
      <w:sz w:val="18"/>
      <w:szCs w:val="18"/>
      <w:lang w:bidi="en-GB" w:eastAsia="en-GB" w:val="en-GB"/>
    </w:rPr>
  </w:style>
  <w:style w:type="paragraph" w:styleId="Header">
    <w:name w:val="header"/>
    <w:basedOn w:val="Normal"/>
    <w:link w:val="HeaderChar"/>
    <w:uiPriority w:val="99"/>
    <w:unhideWhenUsed w:val="1"/>
    <w:rsid w:val="00E277A9"/>
    <w:pPr>
      <w:tabs>
        <w:tab w:val="center" w:pos="4513"/>
        <w:tab w:val="right" w:pos="9026"/>
      </w:tabs>
    </w:pPr>
  </w:style>
  <w:style w:type="character" w:styleId="HeaderChar" w:customStyle="1">
    <w:name w:val="Header Char"/>
    <w:basedOn w:val="DefaultParagraphFont"/>
    <w:link w:val="Header"/>
    <w:uiPriority w:val="99"/>
    <w:rsid w:val="00E277A9"/>
    <w:rPr>
      <w:rFonts w:ascii="Calibri" w:cs="Calibri" w:eastAsia="Calibri" w:hAnsi="Calibri"/>
      <w:lang w:bidi="en-GB" w:eastAsia="en-GB" w:val="en-GB"/>
    </w:rPr>
  </w:style>
  <w:style w:type="paragraph" w:styleId="Footer">
    <w:name w:val="footer"/>
    <w:basedOn w:val="Normal"/>
    <w:link w:val="FooterChar"/>
    <w:uiPriority w:val="99"/>
    <w:unhideWhenUsed w:val="1"/>
    <w:rsid w:val="00E277A9"/>
    <w:pPr>
      <w:tabs>
        <w:tab w:val="center" w:pos="4513"/>
        <w:tab w:val="right" w:pos="9026"/>
      </w:tabs>
    </w:pPr>
  </w:style>
  <w:style w:type="character" w:styleId="FooterChar" w:customStyle="1">
    <w:name w:val="Footer Char"/>
    <w:basedOn w:val="DefaultParagraphFont"/>
    <w:link w:val="Footer"/>
    <w:uiPriority w:val="99"/>
    <w:rsid w:val="00E277A9"/>
    <w:rPr>
      <w:rFonts w:ascii="Calibri" w:cs="Calibri" w:eastAsia="Calibri" w:hAnsi="Calibri"/>
      <w:lang w:bidi="en-GB" w:eastAsia="en-GB" w:val="en-GB"/>
    </w:rPr>
  </w:style>
  <w:style w:type="character" w:styleId="Strong">
    <w:name w:val="Strong"/>
    <w:basedOn w:val="DefaultParagraphFont"/>
    <w:uiPriority w:val="22"/>
    <w:qFormat w:val="1"/>
    <w:rsid w:val="004301FD"/>
    <w:rPr>
      <w:b w:val="1"/>
      <w:bCs w:val="1"/>
    </w:rPr>
  </w:style>
  <w:style w:type="table" w:styleId="TableGrid">
    <w:name w:val="Table Grid"/>
    <w:basedOn w:val="TableNormal"/>
    <w:uiPriority w:val="39"/>
    <w:rsid w:val="004301FD"/>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7JhgJaNPW/TOqxgliq24lm+enQ==">CgMxLjAyDmguOGZramlrM214bWM2Mg5oLnQ5a3o5aXVhc3FhYzIOaC44ZmtqaWszbXhtYzYyDmgucmR6MzB5OWZzM241OAByITE3eGlsc2VPLWxGR1ByWjhWQjBmRTJveTZpdU5IaUxJYQ==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2025-09-18T11:46:00Z</dcterms:created>
  <dc:creator>Claire Wilson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2021-01-04T00:00:00Z</vt:filetime>
  </property>
  <property fmtid="{D5CDD505-2E9C-101B-9397-08002B2CF9AE}" pid="3" name="Creator">
    <vt:lpwstr>Microsoft Word</vt:lpwstr>
  </property>
  <property fmtid="{D5CDD505-2E9C-101B-9397-08002B2CF9AE}" pid="4" name="LastSaved">
    <vt:filetime>2021-01-19T00:00:00Z</vt:filetime>
  </property>
  <property fmtid="{D5CDD505-2E9C-101B-9397-08002B2CF9AE}" pid="5" name="ContentTypeId">
    <vt:lpwstr>0x0101000CF1815A2EB61F4B8FB1A355796E2424</vt:lpwstr>
  </property>
  <property fmtid="{D5CDD505-2E9C-101B-9397-08002B2CF9AE}" pid="6" name="MediaServiceImageTags">
    <vt:lpwstr/>
  </property>
</Properties>
</file>