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0D6" w:rsidRDefault="00AE10D6">
      <w:pPr>
        <w:autoSpaceDE w:val="0"/>
        <w:spacing w:after="0" w:line="240" w:lineRule="auto"/>
        <w:jc w:val="center"/>
        <w:rPr>
          <w:rFonts w:ascii="Arial" w:hAnsi="Arial" w:cs="Arial"/>
          <w:b/>
          <w:bCs/>
          <w:color w:val="000000"/>
          <w:sz w:val="32"/>
          <w:szCs w:val="32"/>
        </w:rPr>
      </w:pPr>
    </w:p>
    <w:p w:rsidR="00AE10D6" w:rsidRDefault="00AE10D6">
      <w:pPr>
        <w:autoSpaceDE w:val="0"/>
        <w:spacing w:after="0" w:line="240" w:lineRule="auto"/>
        <w:jc w:val="center"/>
        <w:rPr>
          <w:rFonts w:ascii="Arial" w:hAnsi="Arial" w:cs="Arial"/>
          <w:b/>
          <w:bCs/>
          <w:color w:val="000000"/>
          <w:sz w:val="32"/>
          <w:szCs w:val="32"/>
        </w:rPr>
      </w:pPr>
    </w:p>
    <w:p w:rsidR="00AE10D6" w:rsidRDefault="00AE10D6">
      <w:pPr>
        <w:autoSpaceDE w:val="0"/>
        <w:spacing w:after="0" w:line="240" w:lineRule="auto"/>
        <w:jc w:val="center"/>
        <w:rPr>
          <w:rFonts w:ascii="Arial" w:hAnsi="Arial" w:cs="Arial"/>
          <w:b/>
          <w:bCs/>
          <w:color w:val="000000"/>
          <w:sz w:val="32"/>
          <w:szCs w:val="32"/>
        </w:rPr>
      </w:pPr>
    </w:p>
    <w:p w:rsidR="00AE10D6" w:rsidRDefault="00AE10D6">
      <w:pPr>
        <w:autoSpaceDE w:val="0"/>
        <w:spacing w:after="0" w:line="240" w:lineRule="auto"/>
        <w:jc w:val="center"/>
        <w:rPr>
          <w:rFonts w:ascii="Arial" w:hAnsi="Arial" w:cs="Arial"/>
          <w:b/>
          <w:bCs/>
          <w:color w:val="000000"/>
          <w:sz w:val="32"/>
          <w:szCs w:val="32"/>
        </w:rPr>
      </w:pPr>
    </w:p>
    <w:p w:rsidR="00AE10D6" w:rsidRDefault="00AE10D6">
      <w:pPr>
        <w:autoSpaceDE w:val="0"/>
        <w:spacing w:after="0" w:line="240" w:lineRule="auto"/>
        <w:jc w:val="center"/>
        <w:rPr>
          <w:rFonts w:ascii="Arial" w:hAnsi="Arial" w:cs="Arial"/>
          <w:b/>
          <w:bCs/>
          <w:color w:val="000000"/>
          <w:sz w:val="32"/>
          <w:szCs w:val="32"/>
        </w:rPr>
      </w:pPr>
    </w:p>
    <w:p w:rsidR="00F812F1" w:rsidRPr="00F812F1" w:rsidRDefault="00F812F1" w:rsidP="00F812F1">
      <w:pPr>
        <w:suppressAutoHyphens w:val="0"/>
        <w:autoSpaceDN/>
        <w:spacing w:after="0" w:line="240" w:lineRule="auto"/>
        <w:jc w:val="center"/>
        <w:rPr>
          <w:rFonts w:ascii="Arial" w:eastAsia="Times New Roman" w:hAnsi="Arial" w:cs="Arial"/>
          <w:kern w:val="0"/>
          <w:sz w:val="32"/>
          <w:szCs w:val="32"/>
        </w:rPr>
      </w:pPr>
    </w:p>
    <w:p w:rsidR="00F812F1" w:rsidRPr="00F812F1" w:rsidRDefault="001C3C01" w:rsidP="00F812F1">
      <w:pPr>
        <w:suppressAutoHyphens w:val="0"/>
        <w:autoSpaceDN/>
        <w:spacing w:after="0" w:line="240" w:lineRule="auto"/>
        <w:jc w:val="center"/>
        <w:rPr>
          <w:rFonts w:ascii="Arial" w:eastAsia="Times New Roman" w:hAnsi="Arial" w:cs="Arial"/>
          <w:kern w:val="0"/>
          <w:sz w:val="32"/>
          <w:szCs w:val="32"/>
        </w:rPr>
      </w:pPr>
      <w:bookmarkStart w:id="0" w:name="_GoBack"/>
      <w:r>
        <w:rPr>
          <w:noProof/>
          <w:lang w:eastAsia="en-GB"/>
        </w:rPr>
        <w:drawing>
          <wp:inline distT="0" distB="0" distL="0" distR="0">
            <wp:extent cx="1533134" cy="1492250"/>
            <wp:effectExtent l="0" t="0" r="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2210" cy="1510817"/>
                    </a:xfrm>
                    <a:prstGeom prst="rect">
                      <a:avLst/>
                    </a:prstGeom>
                    <a:noFill/>
                    <a:ln>
                      <a:noFill/>
                    </a:ln>
                  </pic:spPr>
                </pic:pic>
              </a:graphicData>
            </a:graphic>
          </wp:inline>
        </w:drawing>
      </w:r>
    </w:p>
    <w:p w:rsidR="00F812F1" w:rsidRPr="00F812F1" w:rsidRDefault="00F812F1" w:rsidP="00F812F1">
      <w:pPr>
        <w:suppressAutoHyphens w:val="0"/>
        <w:autoSpaceDN/>
        <w:spacing w:after="0" w:line="240" w:lineRule="auto"/>
        <w:contextualSpacing/>
        <w:jc w:val="center"/>
        <w:rPr>
          <w:rFonts w:ascii="Calibri" w:eastAsia="Times New Roman" w:hAnsi="Calibri" w:cs="Calibri"/>
          <w:b/>
          <w:kern w:val="0"/>
        </w:rPr>
      </w:pPr>
      <w:r w:rsidRPr="00F812F1">
        <w:rPr>
          <w:rFonts w:ascii="Calibri" w:eastAsia="Times New Roman" w:hAnsi="Calibri" w:cs="Calibri"/>
          <w:b/>
          <w:kern w:val="0"/>
        </w:rPr>
        <w:t xml:space="preserve">St John the Baptist Church of England </w:t>
      </w:r>
    </w:p>
    <w:p w:rsidR="00F812F1" w:rsidRPr="00F812F1" w:rsidRDefault="00F812F1" w:rsidP="00F812F1">
      <w:pPr>
        <w:suppressAutoHyphens w:val="0"/>
        <w:autoSpaceDN/>
        <w:spacing w:after="0" w:line="240" w:lineRule="auto"/>
        <w:contextualSpacing/>
        <w:jc w:val="center"/>
        <w:rPr>
          <w:rFonts w:ascii="Calibri" w:eastAsia="Times New Roman" w:hAnsi="Calibri" w:cs="Calibri"/>
          <w:b/>
          <w:kern w:val="0"/>
        </w:rPr>
      </w:pPr>
      <w:r w:rsidRPr="00F812F1">
        <w:rPr>
          <w:rFonts w:ascii="Calibri" w:eastAsia="Times New Roman" w:hAnsi="Calibri" w:cs="Calibri"/>
          <w:b/>
          <w:kern w:val="0"/>
        </w:rPr>
        <w:t>Primary School</w:t>
      </w:r>
    </w:p>
    <w:p w:rsidR="00F812F1" w:rsidRPr="00F812F1" w:rsidRDefault="00F812F1" w:rsidP="00F812F1">
      <w:pPr>
        <w:suppressAutoHyphens w:val="0"/>
        <w:autoSpaceDN/>
        <w:spacing w:after="0" w:line="240" w:lineRule="auto"/>
        <w:contextualSpacing/>
        <w:jc w:val="center"/>
        <w:rPr>
          <w:rFonts w:ascii="Calibri" w:eastAsia="Times New Roman" w:hAnsi="Calibri" w:cs="Calibri"/>
          <w:b/>
          <w:kern w:val="0"/>
        </w:rPr>
      </w:pPr>
    </w:p>
    <w:p w:rsidR="00D91B62" w:rsidRDefault="00F812F1" w:rsidP="00F812F1">
      <w:pPr>
        <w:keepNext/>
        <w:suppressAutoHyphens w:val="0"/>
        <w:autoSpaceDN/>
        <w:spacing w:before="240" w:after="60" w:line="240" w:lineRule="auto"/>
        <w:jc w:val="center"/>
        <w:outlineLvl w:val="1"/>
        <w:rPr>
          <w:rFonts w:ascii="Calibri" w:eastAsia="Times New Roman" w:hAnsi="Calibri" w:cs="Calibri"/>
          <w:b/>
          <w:bCs/>
          <w:kern w:val="0"/>
        </w:rPr>
      </w:pPr>
      <w:r>
        <w:rPr>
          <w:rFonts w:ascii="Calibri" w:eastAsia="Times New Roman" w:hAnsi="Calibri" w:cs="Calibri"/>
          <w:b/>
          <w:bCs/>
          <w:kern w:val="0"/>
        </w:rPr>
        <w:t xml:space="preserve">Admissions Policy </w:t>
      </w:r>
    </w:p>
    <w:p w:rsidR="00F812F1" w:rsidRPr="00F812F1" w:rsidRDefault="00F812F1" w:rsidP="00F812F1">
      <w:pPr>
        <w:keepNext/>
        <w:suppressAutoHyphens w:val="0"/>
        <w:autoSpaceDN/>
        <w:spacing w:before="240" w:after="60" w:line="240" w:lineRule="auto"/>
        <w:jc w:val="center"/>
        <w:outlineLvl w:val="1"/>
        <w:rPr>
          <w:rFonts w:ascii="Calibri" w:eastAsia="Times New Roman" w:hAnsi="Calibri" w:cs="Calibri"/>
          <w:b/>
          <w:bCs/>
          <w:kern w:val="0"/>
        </w:rPr>
      </w:pPr>
      <w:r>
        <w:rPr>
          <w:rFonts w:ascii="Calibri" w:eastAsia="Times New Roman" w:hAnsi="Calibri" w:cs="Calibri"/>
          <w:b/>
          <w:bCs/>
          <w:kern w:val="0"/>
        </w:rPr>
        <w:t>2026 - 2027</w:t>
      </w:r>
    </w:p>
    <w:p w:rsidR="00F812F1" w:rsidRPr="00F812F1" w:rsidRDefault="00F812F1" w:rsidP="00F812F1">
      <w:pPr>
        <w:suppressAutoHyphens w:val="0"/>
        <w:autoSpaceDN/>
        <w:spacing w:after="0" w:line="240" w:lineRule="auto"/>
        <w:contextualSpacing/>
        <w:jc w:val="center"/>
        <w:rPr>
          <w:rFonts w:ascii="Calibri" w:eastAsia="Times New Roman" w:hAnsi="Calibri" w:cs="Calibri"/>
          <w:b/>
          <w:kern w:val="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01"/>
        <w:gridCol w:w="702"/>
        <w:gridCol w:w="724"/>
        <w:gridCol w:w="1449"/>
      </w:tblGrid>
      <w:tr w:rsidR="00F812F1" w:rsidRPr="00F812F1" w:rsidTr="00EB603B">
        <w:trPr>
          <w:jc w:val="center"/>
        </w:trPr>
        <w:tc>
          <w:tcPr>
            <w:tcW w:w="0" w:type="auto"/>
            <w:tcMar>
              <w:top w:w="0" w:type="dxa"/>
              <w:left w:w="108" w:type="dxa"/>
              <w:bottom w:w="0" w:type="dxa"/>
              <w:right w:w="108" w:type="dxa"/>
            </w:tcMar>
            <w:hideMark/>
          </w:tcPr>
          <w:p w:rsidR="00F812F1" w:rsidRPr="00F812F1" w:rsidRDefault="00F812F1" w:rsidP="00F812F1">
            <w:pPr>
              <w:suppressAutoHyphens w:val="0"/>
              <w:autoSpaceDN/>
              <w:spacing w:after="0" w:line="240" w:lineRule="auto"/>
              <w:rPr>
                <w:rFonts w:ascii="Calibri" w:eastAsia="Times New Roman" w:hAnsi="Calibri" w:cs="Calibri"/>
                <w:kern w:val="0"/>
                <w:lang w:eastAsia="en-GB"/>
              </w:rPr>
            </w:pPr>
          </w:p>
        </w:tc>
        <w:tc>
          <w:tcPr>
            <w:tcW w:w="0" w:type="auto"/>
            <w:gridSpan w:val="2"/>
            <w:tcMar>
              <w:top w:w="0" w:type="dxa"/>
              <w:left w:w="108" w:type="dxa"/>
              <w:bottom w:w="0" w:type="dxa"/>
              <w:right w:w="108" w:type="dxa"/>
            </w:tcMar>
            <w:hideMark/>
          </w:tcPr>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p>
        </w:tc>
        <w:tc>
          <w:tcPr>
            <w:tcW w:w="0" w:type="auto"/>
            <w:tcMar>
              <w:top w:w="0" w:type="dxa"/>
              <w:left w:w="108" w:type="dxa"/>
              <w:bottom w:w="0" w:type="dxa"/>
              <w:right w:w="108" w:type="dxa"/>
            </w:tcMar>
            <w:hideMark/>
          </w:tcPr>
          <w:p w:rsidR="00F812F1" w:rsidRPr="00F812F1" w:rsidRDefault="00F812F1" w:rsidP="00F812F1">
            <w:pPr>
              <w:suppressAutoHyphens w:val="0"/>
              <w:autoSpaceDN/>
              <w:spacing w:after="0" w:line="240" w:lineRule="auto"/>
              <w:rPr>
                <w:rFonts w:ascii="Calibri" w:eastAsia="Times New Roman" w:hAnsi="Calibri" w:cs="Calibri"/>
                <w:kern w:val="0"/>
                <w:lang w:eastAsia="en-GB"/>
              </w:rPr>
            </w:pPr>
          </w:p>
        </w:tc>
      </w:tr>
      <w:tr w:rsidR="00F812F1" w:rsidRPr="00F812F1" w:rsidTr="00EB603B">
        <w:trPr>
          <w:jc w:val="center"/>
        </w:trPr>
        <w:tc>
          <w:tcPr>
            <w:tcW w:w="0" w:type="auto"/>
            <w:gridSpan w:val="2"/>
            <w:tcMar>
              <w:top w:w="0" w:type="dxa"/>
              <w:left w:w="108" w:type="dxa"/>
              <w:bottom w:w="0" w:type="dxa"/>
              <w:right w:w="108" w:type="dxa"/>
            </w:tcMar>
            <w:hideMark/>
          </w:tcPr>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b/>
                <w:bCs/>
                <w:color w:val="000000"/>
                <w:kern w:val="0"/>
                <w:lang w:eastAsia="en-GB"/>
              </w:rPr>
              <w:t>Approval by:</w:t>
            </w: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b/>
                <w:bCs/>
                <w:color w:val="000000"/>
                <w:kern w:val="0"/>
                <w:lang w:eastAsia="en-GB"/>
              </w:rPr>
              <w:t>Review Frequency:</w:t>
            </w: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b/>
                <w:bCs/>
                <w:color w:val="000000"/>
                <w:kern w:val="0"/>
                <w:lang w:eastAsia="en-GB"/>
              </w:rPr>
              <w:t>Last Reviewed:</w:t>
            </w: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b/>
                <w:bCs/>
                <w:color w:val="000000"/>
                <w:kern w:val="0"/>
                <w:lang w:eastAsia="en-GB"/>
              </w:rPr>
              <w:t>Next Review Due:</w:t>
            </w:r>
          </w:p>
        </w:tc>
        <w:tc>
          <w:tcPr>
            <w:tcW w:w="0" w:type="auto"/>
            <w:gridSpan w:val="2"/>
            <w:tcMar>
              <w:top w:w="0" w:type="dxa"/>
              <w:left w:w="108" w:type="dxa"/>
              <w:bottom w:w="0" w:type="dxa"/>
              <w:right w:w="108" w:type="dxa"/>
            </w:tcMar>
            <w:vAlign w:val="center"/>
            <w:hideMark/>
          </w:tcPr>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color w:val="000000"/>
                <w:kern w:val="0"/>
                <w:lang w:eastAsia="en-GB"/>
              </w:rPr>
              <w:t>Full Governing Body</w:t>
            </w: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color w:val="000000"/>
                <w:kern w:val="0"/>
                <w:lang w:eastAsia="en-GB"/>
              </w:rPr>
              <w:t>Annually</w:t>
            </w:r>
          </w:p>
          <w:p w:rsidR="00F812F1" w:rsidRPr="00F812F1" w:rsidRDefault="001C3C01" w:rsidP="00F812F1">
            <w:pPr>
              <w:suppressAutoHyphens w:val="0"/>
              <w:autoSpaceDN/>
              <w:spacing w:after="0" w:line="240" w:lineRule="auto"/>
              <w:jc w:val="center"/>
              <w:rPr>
                <w:rFonts w:ascii="Calibri" w:eastAsia="Times New Roman" w:hAnsi="Calibri" w:cs="Calibri"/>
                <w:kern w:val="0"/>
                <w:lang w:eastAsia="en-GB"/>
              </w:rPr>
            </w:pPr>
            <w:r>
              <w:rPr>
                <w:rFonts w:ascii="Calibri" w:eastAsia="Times New Roman" w:hAnsi="Calibri" w:cs="Calibri"/>
                <w:color w:val="000000"/>
                <w:kern w:val="0"/>
                <w:lang w:eastAsia="en-GB"/>
              </w:rPr>
              <w:t>September 2026</w:t>
            </w:r>
          </w:p>
          <w:p w:rsidR="00F812F1" w:rsidRPr="00F812F1" w:rsidRDefault="001C3C01" w:rsidP="00F812F1">
            <w:pPr>
              <w:suppressAutoHyphens w:val="0"/>
              <w:autoSpaceDN/>
              <w:spacing w:after="0" w:line="240" w:lineRule="auto"/>
              <w:jc w:val="center"/>
              <w:rPr>
                <w:rFonts w:ascii="Calibri" w:eastAsia="Times New Roman" w:hAnsi="Calibri" w:cs="Calibri"/>
                <w:color w:val="000000"/>
                <w:kern w:val="0"/>
                <w:lang w:eastAsia="en-GB"/>
              </w:rPr>
            </w:pPr>
            <w:r>
              <w:rPr>
                <w:rFonts w:ascii="Calibri" w:eastAsia="Times New Roman" w:hAnsi="Calibri" w:cs="Calibri"/>
                <w:color w:val="000000"/>
                <w:kern w:val="0"/>
                <w:lang w:eastAsia="en-GB"/>
              </w:rPr>
              <w:t>September 2027</w:t>
            </w: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p>
        </w:tc>
      </w:tr>
      <w:tr w:rsidR="00F812F1" w:rsidRPr="00F812F1" w:rsidTr="00EB603B">
        <w:trPr>
          <w:jc w:val="center"/>
        </w:trPr>
        <w:tc>
          <w:tcPr>
            <w:tcW w:w="0" w:type="auto"/>
            <w:gridSpan w:val="2"/>
            <w:tcMar>
              <w:top w:w="0" w:type="dxa"/>
              <w:left w:w="108" w:type="dxa"/>
              <w:bottom w:w="0" w:type="dxa"/>
              <w:right w:w="108" w:type="dxa"/>
            </w:tcMar>
          </w:tcPr>
          <w:p w:rsidR="00F812F1" w:rsidRPr="00F812F1" w:rsidRDefault="00F812F1" w:rsidP="00F812F1">
            <w:pPr>
              <w:suppressAutoHyphens w:val="0"/>
              <w:autoSpaceDN/>
              <w:spacing w:after="0" w:line="240" w:lineRule="auto"/>
              <w:jc w:val="right"/>
              <w:rPr>
                <w:rFonts w:ascii="Calibri" w:eastAsia="Times New Roman" w:hAnsi="Calibri" w:cs="Calibri"/>
                <w:b/>
                <w:bCs/>
                <w:color w:val="000000"/>
                <w:kern w:val="0"/>
                <w:lang w:eastAsia="en-GB"/>
              </w:rPr>
            </w:pPr>
          </w:p>
        </w:tc>
        <w:tc>
          <w:tcPr>
            <w:tcW w:w="0" w:type="auto"/>
            <w:gridSpan w:val="2"/>
            <w:tcMar>
              <w:top w:w="0" w:type="dxa"/>
              <w:left w:w="108" w:type="dxa"/>
              <w:bottom w:w="0" w:type="dxa"/>
              <w:right w:w="108" w:type="dxa"/>
            </w:tcMar>
            <w:vAlign w:val="center"/>
          </w:tcPr>
          <w:p w:rsidR="00F812F1" w:rsidRPr="00F812F1" w:rsidRDefault="00F812F1" w:rsidP="00F812F1">
            <w:pPr>
              <w:suppressAutoHyphens w:val="0"/>
              <w:autoSpaceDN/>
              <w:spacing w:after="0" w:line="240" w:lineRule="auto"/>
              <w:rPr>
                <w:rFonts w:ascii="Calibri" w:eastAsia="Times New Roman" w:hAnsi="Calibri" w:cs="Calibri"/>
                <w:color w:val="000000"/>
                <w:kern w:val="0"/>
                <w:lang w:eastAsia="en-GB"/>
              </w:rPr>
            </w:pPr>
          </w:p>
        </w:tc>
      </w:tr>
    </w:tbl>
    <w:p w:rsidR="001C3C01" w:rsidRDefault="001C3C01" w:rsidP="001C3C01">
      <w:pPr>
        <w:suppressAutoHyphens w:val="0"/>
        <w:autoSpaceDN/>
        <w:spacing w:after="0" w:line="240" w:lineRule="auto"/>
        <w:jc w:val="center"/>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 xml:space="preserve">Review Approved </w:t>
      </w:r>
    </w:p>
    <w:p w:rsidR="00F812F1" w:rsidRPr="00734573" w:rsidRDefault="00734573" w:rsidP="00F812F1">
      <w:pPr>
        <w:suppressAutoHyphens w:val="0"/>
        <w:autoSpaceDN/>
        <w:spacing w:after="0" w:line="240" w:lineRule="auto"/>
        <w:jc w:val="center"/>
        <w:rPr>
          <w:rFonts w:ascii="Calibri" w:eastAsia="Times New Roman" w:hAnsi="Calibri" w:cs="Calibri"/>
          <w:color w:val="000000"/>
          <w:kern w:val="0"/>
          <w:lang w:eastAsia="en-GB"/>
        </w:rPr>
      </w:pPr>
      <w:r w:rsidRPr="00734573">
        <w:rPr>
          <w:rFonts w:ascii="Calibri" w:eastAsia="Times New Roman" w:hAnsi="Calibri" w:cs="Calibri"/>
          <w:bCs/>
          <w:color w:val="000000"/>
          <w:kern w:val="0"/>
          <w:lang w:eastAsia="en-GB"/>
        </w:rPr>
        <w:t>The</w:t>
      </w:r>
      <w:r w:rsidR="00F812F1" w:rsidRPr="00734573">
        <w:rPr>
          <w:rFonts w:ascii="Calibri" w:eastAsia="Times New Roman" w:hAnsi="Calibri" w:cs="Calibri"/>
          <w:color w:val="000000"/>
          <w:kern w:val="0"/>
          <w:lang w:eastAsia="en-GB"/>
        </w:rPr>
        <w:t xml:space="preserve"> Governing Body</w:t>
      </w:r>
      <w:r w:rsidRPr="00734573">
        <w:rPr>
          <w:rFonts w:ascii="Calibri" w:eastAsia="Times New Roman" w:hAnsi="Calibri" w:cs="Calibri"/>
          <w:color w:val="000000"/>
          <w:kern w:val="0"/>
          <w:lang w:eastAsia="en-GB"/>
        </w:rPr>
        <w:t xml:space="preserve"> &amp; </w:t>
      </w:r>
      <w:proofErr w:type="spellStart"/>
      <w:r w:rsidR="00F812F1" w:rsidRPr="00734573">
        <w:rPr>
          <w:rFonts w:ascii="Calibri" w:eastAsia="Times New Roman" w:hAnsi="Calibri" w:cs="Calibri"/>
          <w:color w:val="000000"/>
          <w:kern w:val="0"/>
          <w:lang w:eastAsia="en-GB"/>
        </w:rPr>
        <w:t>Headteacher</w:t>
      </w:r>
      <w:proofErr w:type="spellEnd"/>
      <w:r w:rsidR="00F812F1" w:rsidRPr="00734573">
        <w:rPr>
          <w:rFonts w:ascii="Calibri" w:eastAsia="Times New Roman" w:hAnsi="Calibri" w:cs="Calibri"/>
          <w:color w:val="000000"/>
          <w:kern w:val="0"/>
          <w:lang w:eastAsia="en-GB"/>
        </w:rPr>
        <w:t xml:space="preserve"> </w:t>
      </w: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p>
    <w:p w:rsidR="00F812F1" w:rsidRPr="00F812F1" w:rsidRDefault="00F812F1" w:rsidP="00F812F1">
      <w:pPr>
        <w:suppressAutoHyphens w:val="0"/>
        <w:autoSpaceDN/>
        <w:spacing w:after="0" w:line="240" w:lineRule="auto"/>
        <w:jc w:val="center"/>
        <w:rPr>
          <w:rFonts w:ascii="Calibri" w:eastAsia="Times New Roman" w:hAnsi="Calibri" w:cs="Calibri"/>
          <w:kern w:val="0"/>
          <w:lang w:eastAsia="en-GB"/>
        </w:rPr>
      </w:pPr>
    </w:p>
    <w:p w:rsidR="00F812F1" w:rsidRPr="00F812F1" w:rsidRDefault="00F812F1" w:rsidP="00F812F1">
      <w:pPr>
        <w:suppressAutoHyphens w:val="0"/>
        <w:autoSpaceDN/>
        <w:spacing w:after="0" w:line="240" w:lineRule="auto"/>
        <w:ind w:left="300"/>
        <w:jc w:val="center"/>
        <w:rPr>
          <w:rFonts w:ascii="Calibri" w:eastAsia="Times New Roman" w:hAnsi="Calibri" w:cs="Calibri"/>
          <w:kern w:val="0"/>
          <w:lang w:eastAsia="en-GB"/>
        </w:rPr>
      </w:pPr>
      <w:r w:rsidRPr="00F812F1">
        <w:rPr>
          <w:rFonts w:ascii="Calibri" w:eastAsia="Times New Roman" w:hAnsi="Calibri" w:cs="Calibri"/>
          <w:i/>
          <w:iCs/>
          <w:color w:val="000000"/>
          <w:kern w:val="0"/>
          <w:lang w:eastAsia="en-GB"/>
        </w:rPr>
        <w:t>‘Through our core Christian values, we aim to create new possibilities for our future, with compassion in our hearts and courage on our journey.’</w:t>
      </w:r>
    </w:p>
    <w:p w:rsidR="00F812F1" w:rsidRPr="00F812F1" w:rsidRDefault="00F812F1" w:rsidP="00F812F1">
      <w:pPr>
        <w:suppressAutoHyphens w:val="0"/>
        <w:autoSpaceDN/>
        <w:spacing w:after="0" w:line="240" w:lineRule="auto"/>
        <w:jc w:val="center"/>
        <w:rPr>
          <w:rFonts w:ascii="Calibri" w:eastAsia="Times New Roman" w:hAnsi="Calibri" w:cs="Calibri"/>
          <w:color w:val="1F4E79"/>
          <w:kern w:val="0"/>
        </w:rPr>
      </w:pPr>
    </w:p>
    <w:bookmarkEnd w:id="0"/>
    <w:p w:rsidR="00F812F1" w:rsidRDefault="00F812F1" w:rsidP="00F812F1">
      <w:pPr>
        <w:suppressAutoHyphens w:val="0"/>
        <w:autoSpaceDN/>
        <w:spacing w:after="0" w:line="240" w:lineRule="auto"/>
        <w:rPr>
          <w:rFonts w:ascii="Calibri" w:eastAsia="Times New Roman" w:hAnsi="Calibri" w:cs="Calibri"/>
          <w:kern w:val="0"/>
        </w:rPr>
      </w:pPr>
    </w:p>
    <w:p w:rsidR="00F812F1" w:rsidRDefault="00F812F1" w:rsidP="00F812F1">
      <w:pPr>
        <w:suppressAutoHyphens w:val="0"/>
        <w:autoSpaceDN/>
        <w:spacing w:after="0" w:line="240" w:lineRule="auto"/>
        <w:rPr>
          <w:rFonts w:ascii="Calibri" w:eastAsia="Times New Roman" w:hAnsi="Calibri" w:cs="Calibri"/>
          <w:kern w:val="0"/>
        </w:rPr>
      </w:pPr>
    </w:p>
    <w:p w:rsidR="00F812F1" w:rsidRDefault="00F812F1" w:rsidP="00F812F1">
      <w:pPr>
        <w:suppressAutoHyphens w:val="0"/>
        <w:autoSpaceDN/>
        <w:spacing w:after="0" w:line="240" w:lineRule="auto"/>
        <w:rPr>
          <w:rFonts w:ascii="Calibri" w:eastAsia="Times New Roman" w:hAnsi="Calibri" w:cs="Calibri"/>
          <w:kern w:val="0"/>
        </w:rPr>
      </w:pPr>
    </w:p>
    <w:p w:rsidR="00F812F1" w:rsidRDefault="00F812F1" w:rsidP="00F812F1">
      <w:pPr>
        <w:suppressAutoHyphens w:val="0"/>
        <w:autoSpaceDN/>
        <w:spacing w:after="0" w:line="240" w:lineRule="auto"/>
        <w:rPr>
          <w:rFonts w:ascii="Calibri" w:eastAsia="Times New Roman" w:hAnsi="Calibri" w:cs="Calibri"/>
          <w:kern w:val="0"/>
        </w:rPr>
      </w:pPr>
    </w:p>
    <w:p w:rsidR="001C3C01" w:rsidRDefault="001C3C01" w:rsidP="00F812F1">
      <w:pPr>
        <w:suppressAutoHyphens w:val="0"/>
        <w:autoSpaceDN/>
        <w:spacing w:after="0" w:line="240" w:lineRule="auto"/>
        <w:rPr>
          <w:rFonts w:ascii="Calibri" w:eastAsia="Times New Roman" w:hAnsi="Calibri" w:cs="Calibri"/>
          <w:kern w:val="0"/>
        </w:rPr>
      </w:pPr>
    </w:p>
    <w:p w:rsidR="00734573" w:rsidRDefault="00734573" w:rsidP="00F812F1">
      <w:pPr>
        <w:suppressAutoHyphens w:val="0"/>
        <w:autoSpaceDN/>
        <w:spacing w:after="0" w:line="240" w:lineRule="auto"/>
        <w:rPr>
          <w:rFonts w:ascii="Calibri" w:eastAsia="Times New Roman" w:hAnsi="Calibri" w:cs="Calibri"/>
          <w:kern w:val="0"/>
        </w:rPr>
      </w:pPr>
    </w:p>
    <w:p w:rsidR="00734573" w:rsidRDefault="00734573" w:rsidP="00F812F1">
      <w:pPr>
        <w:suppressAutoHyphens w:val="0"/>
        <w:autoSpaceDN/>
        <w:spacing w:after="0" w:line="240" w:lineRule="auto"/>
        <w:rPr>
          <w:rFonts w:ascii="Calibri" w:eastAsia="Times New Roman" w:hAnsi="Calibri" w:cs="Calibri"/>
          <w:kern w:val="0"/>
        </w:rPr>
      </w:pPr>
    </w:p>
    <w:p w:rsidR="00734573" w:rsidRDefault="00734573" w:rsidP="00F812F1">
      <w:pPr>
        <w:suppressAutoHyphens w:val="0"/>
        <w:autoSpaceDN/>
        <w:spacing w:after="0" w:line="240" w:lineRule="auto"/>
        <w:rPr>
          <w:rFonts w:ascii="Calibri" w:eastAsia="Times New Roman" w:hAnsi="Calibri" w:cs="Calibri"/>
          <w:kern w:val="0"/>
        </w:rPr>
      </w:pPr>
    </w:p>
    <w:p w:rsidR="001C3C01" w:rsidRDefault="001C3C01" w:rsidP="00F812F1">
      <w:pPr>
        <w:suppressAutoHyphens w:val="0"/>
        <w:autoSpaceDN/>
        <w:spacing w:after="0" w:line="240" w:lineRule="auto"/>
        <w:rPr>
          <w:rFonts w:ascii="Calibri" w:eastAsia="Times New Roman" w:hAnsi="Calibri" w:cs="Calibri"/>
          <w:kern w:val="0"/>
        </w:rPr>
      </w:pPr>
    </w:p>
    <w:p w:rsidR="001C3C01" w:rsidRPr="00F812F1" w:rsidRDefault="001C3C01" w:rsidP="00F812F1">
      <w:pPr>
        <w:suppressAutoHyphens w:val="0"/>
        <w:autoSpaceDN/>
        <w:spacing w:after="0" w:line="240" w:lineRule="auto"/>
        <w:rPr>
          <w:rFonts w:ascii="Calibri" w:eastAsia="Times New Roman" w:hAnsi="Calibri" w:cs="Calibri"/>
          <w:kern w:val="0"/>
        </w:rPr>
      </w:pPr>
    </w:p>
    <w:p w:rsidR="00F812F1" w:rsidRPr="00F812F1" w:rsidRDefault="00F812F1" w:rsidP="00F812F1">
      <w:pPr>
        <w:suppressAutoHyphens w:val="0"/>
        <w:autoSpaceDN/>
        <w:spacing w:after="0" w:line="240" w:lineRule="auto"/>
        <w:rPr>
          <w:rFonts w:ascii="Calibri" w:eastAsia="Times New Roman" w:hAnsi="Calibri" w:cs="Calibri"/>
          <w:kern w:val="0"/>
        </w:rPr>
      </w:pPr>
    </w:p>
    <w:p w:rsidR="00400AD0" w:rsidRDefault="00F812F1">
      <w:pPr>
        <w:autoSpaceDE w:val="0"/>
        <w:spacing w:after="0" w:line="240" w:lineRule="auto"/>
        <w:jc w:val="center"/>
      </w:pPr>
      <w:r>
        <w:rPr>
          <w:rFonts w:ascii="Arial" w:hAnsi="Arial" w:cs="Arial"/>
          <w:b/>
          <w:bCs/>
          <w:color w:val="000000"/>
          <w:sz w:val="32"/>
          <w:szCs w:val="32"/>
        </w:rPr>
        <w:t xml:space="preserve">St John the Baptist </w:t>
      </w:r>
      <w:proofErr w:type="spellStart"/>
      <w:r>
        <w:rPr>
          <w:rFonts w:ascii="Arial" w:hAnsi="Arial" w:cs="Arial"/>
          <w:b/>
          <w:bCs/>
          <w:color w:val="000000"/>
          <w:sz w:val="32"/>
          <w:szCs w:val="32"/>
        </w:rPr>
        <w:t>CofE</w:t>
      </w:r>
      <w:proofErr w:type="spellEnd"/>
      <w:r>
        <w:rPr>
          <w:rFonts w:ascii="Arial" w:hAnsi="Arial" w:cs="Arial"/>
          <w:b/>
          <w:bCs/>
          <w:color w:val="000000"/>
          <w:sz w:val="32"/>
          <w:szCs w:val="32"/>
        </w:rPr>
        <w:t xml:space="preserve"> Primary School</w:t>
      </w:r>
    </w:p>
    <w:p w:rsidR="00400AD0" w:rsidRDefault="00F812F1">
      <w:pPr>
        <w:autoSpaceDE w:val="0"/>
        <w:spacing w:after="0" w:line="240" w:lineRule="auto"/>
        <w:jc w:val="center"/>
      </w:pPr>
      <w:r>
        <w:rPr>
          <w:rFonts w:ascii="Arial" w:hAnsi="Arial" w:cs="Arial"/>
          <w:b/>
          <w:bCs/>
          <w:color w:val="000000"/>
          <w:sz w:val="32"/>
          <w:szCs w:val="32"/>
        </w:rPr>
        <w:t xml:space="preserve">Admission Policy </w:t>
      </w:r>
      <w:r>
        <w:rPr>
          <w:rFonts w:ascii="Arial" w:hAnsi="Arial" w:cs="Arial"/>
          <w:b/>
          <w:bCs/>
          <w:sz w:val="32"/>
          <w:szCs w:val="32"/>
        </w:rPr>
        <w:t>2026-2027</w:t>
      </w:r>
    </w:p>
    <w:p w:rsidR="00400AD0" w:rsidRDefault="00400AD0">
      <w:pPr>
        <w:autoSpaceDE w:val="0"/>
        <w:spacing w:after="0" w:line="240" w:lineRule="auto"/>
        <w:rPr>
          <w:rFonts w:ascii="Gill Sans MT" w:hAnsi="Gill Sans MT" w:cs="Gill Sans MT"/>
          <w:bCs/>
        </w:rPr>
      </w:pPr>
    </w:p>
    <w:p w:rsidR="00400AD0" w:rsidRDefault="00400AD0">
      <w:pPr>
        <w:autoSpaceDE w:val="0"/>
        <w:spacing w:after="0" w:line="240" w:lineRule="auto"/>
        <w:rPr>
          <w:rFonts w:ascii="Gill Sans MT" w:hAnsi="Gill Sans MT" w:cs="Gill Sans MT"/>
          <w:bCs/>
        </w:rPr>
      </w:pPr>
    </w:p>
    <w:p w:rsidR="00400AD0" w:rsidRDefault="00F812F1">
      <w:pPr>
        <w:autoSpaceDE w:val="0"/>
        <w:spacing w:after="0" w:line="240" w:lineRule="auto"/>
      </w:pPr>
      <w:r>
        <w:rPr>
          <w:rFonts w:ascii="Arial" w:hAnsi="Arial" w:cs="Arial"/>
          <w:color w:val="000000"/>
        </w:rPr>
        <w:t xml:space="preserve">Hampshire County Council is the admission authority for St John the Baptist </w:t>
      </w:r>
      <w:proofErr w:type="spellStart"/>
      <w:r>
        <w:rPr>
          <w:rFonts w:ascii="Arial" w:hAnsi="Arial" w:cs="Arial"/>
          <w:color w:val="000000"/>
        </w:rPr>
        <w:t>CofE</w:t>
      </w:r>
      <w:proofErr w:type="spellEnd"/>
      <w:r>
        <w:rPr>
          <w:rFonts w:ascii="Arial" w:hAnsi="Arial" w:cs="Arial"/>
          <w:color w:val="000000"/>
        </w:rPr>
        <w:t xml:space="preserve"> Primary School. The admission arrangements are determined by the County Council, after statutory consultations.</w:t>
      </w:r>
    </w:p>
    <w:p w:rsidR="00400AD0" w:rsidRDefault="00400AD0">
      <w:pPr>
        <w:spacing w:after="0" w:line="240" w:lineRule="auto"/>
        <w:rPr>
          <w:rFonts w:ascii="Arial" w:hAnsi="Arial" w:cs="Arial"/>
        </w:rPr>
      </w:pPr>
    </w:p>
    <w:p w:rsidR="00400AD0" w:rsidRDefault="00F812F1">
      <w:pPr>
        <w:spacing w:after="0" w:line="240" w:lineRule="auto"/>
        <w:rPr>
          <w:rFonts w:ascii="Arial" w:hAnsi="Arial" w:cs="Arial"/>
        </w:rPr>
      </w:pPr>
      <w:r>
        <w:rPr>
          <w:rFonts w:ascii="Arial" w:hAnsi="Arial" w:cs="Arial"/>
        </w:rPr>
        <w:t>This policy will be used during 2025/2026 for allocating places in the main admission round for entry to Year R in September 2026. It will also apply to in-year admissions during 2026/27. It does not apply to those being admitted to nursery provision.</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rPr>
          <w:rFonts w:ascii="Arial" w:hAnsi="Arial" w:cs="Arial"/>
          <w:b/>
          <w:bCs/>
          <w:color w:val="000000"/>
        </w:rPr>
      </w:pPr>
      <w:r>
        <w:rPr>
          <w:rFonts w:ascii="Arial" w:hAnsi="Arial" w:cs="Arial"/>
          <w:b/>
          <w:bCs/>
          <w:color w:val="000000"/>
        </w:rPr>
        <w:t>Published Admission Number (PAN)</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pPr>
      <w:r>
        <w:rPr>
          <w:rFonts w:ascii="Arial" w:hAnsi="Arial" w:cs="Arial"/>
          <w:color w:val="000000"/>
        </w:rPr>
        <w:t>Each school has a published admission number (PAN)</w:t>
      </w:r>
      <w:r>
        <w:rPr>
          <w:rStyle w:val="FootnoteReference"/>
          <w:rFonts w:ascii="Arial" w:hAnsi="Arial" w:cs="Arial"/>
          <w:color w:val="000000"/>
        </w:rPr>
        <w:footnoteReference w:id="1"/>
      </w:r>
      <w:r>
        <w:rPr>
          <w:rFonts w:ascii="Arial" w:hAnsi="Arial" w:cs="Arial"/>
          <w:color w:val="000000"/>
        </w:rPr>
        <w:t xml:space="preserve"> for entry to Year R.  The school will admit this number of children if there are sufficient applications. </w:t>
      </w:r>
      <w:r>
        <w:rPr>
          <w:rFonts w:ascii="Arial" w:hAnsi="Arial" w:cs="Arial"/>
          <w:bCs/>
        </w:rPr>
        <w:t xml:space="preserve">Where there are fewer applications than the published admission number, places will be offered to all applicants. </w:t>
      </w:r>
    </w:p>
    <w:p w:rsidR="00400AD0" w:rsidRDefault="00400AD0">
      <w:pPr>
        <w:autoSpaceDE w:val="0"/>
        <w:spacing w:after="0" w:line="240" w:lineRule="auto"/>
        <w:rPr>
          <w:rFonts w:ascii="Arial" w:hAnsi="Arial" w:cs="Arial"/>
          <w:b/>
          <w:bCs/>
          <w:color w:val="000000"/>
        </w:rPr>
      </w:pPr>
    </w:p>
    <w:p w:rsidR="00400AD0" w:rsidRDefault="00F812F1">
      <w:pPr>
        <w:autoSpaceDE w:val="0"/>
        <w:spacing w:after="0" w:line="240" w:lineRule="auto"/>
      </w:pPr>
      <w:r>
        <w:rPr>
          <w:rFonts w:ascii="Arial" w:hAnsi="Arial" w:cs="Arial"/>
          <w:color w:val="000000"/>
        </w:rPr>
        <w:t xml:space="preserve">The PAN for St John the Baptist </w:t>
      </w:r>
      <w:proofErr w:type="spellStart"/>
      <w:r>
        <w:rPr>
          <w:rFonts w:ascii="Arial" w:hAnsi="Arial" w:cs="Arial"/>
          <w:color w:val="000000"/>
        </w:rPr>
        <w:t>CofE</w:t>
      </w:r>
      <w:proofErr w:type="spellEnd"/>
      <w:r>
        <w:rPr>
          <w:rFonts w:ascii="Arial" w:hAnsi="Arial" w:cs="Arial"/>
          <w:color w:val="000000"/>
        </w:rPr>
        <w:t xml:space="preserve"> Primary School for 2026-2027 is</w:t>
      </w:r>
      <w:r>
        <w:rPr>
          <w:rFonts w:ascii="Arial" w:hAnsi="Arial" w:cs="Arial"/>
          <w:b/>
          <w:bCs/>
          <w:color w:val="000000"/>
        </w:rPr>
        <w:t xml:space="preserve"> 30</w:t>
      </w:r>
      <w:r>
        <w:rPr>
          <w:rFonts w:ascii="Arial" w:hAnsi="Arial" w:cs="Arial"/>
          <w:color w:val="000000"/>
        </w:rPr>
        <w:t>.</w:t>
      </w:r>
      <w:r>
        <w:rPr>
          <w:rFonts w:ascii="Arial" w:hAnsi="Arial" w:cs="Arial"/>
          <w:b/>
          <w:bCs/>
          <w:color w:val="000000"/>
        </w:rPr>
        <w:t xml:space="preserve"> </w:t>
      </w:r>
    </w:p>
    <w:p w:rsidR="00400AD0" w:rsidRDefault="00400AD0">
      <w:pPr>
        <w:autoSpaceDE w:val="0"/>
        <w:spacing w:after="0" w:line="240" w:lineRule="auto"/>
        <w:rPr>
          <w:rFonts w:ascii="Arial" w:hAnsi="Arial" w:cs="Arial"/>
          <w:b/>
          <w:bCs/>
          <w:color w:val="000000"/>
        </w:rPr>
      </w:pPr>
    </w:p>
    <w:p w:rsidR="00400AD0" w:rsidRDefault="00F812F1">
      <w:pPr>
        <w:autoSpaceDE w:val="0"/>
        <w:spacing w:after="0" w:line="240" w:lineRule="auto"/>
        <w:rPr>
          <w:rFonts w:ascii="Arial" w:hAnsi="Arial" w:cs="Arial"/>
          <w:b/>
          <w:bCs/>
          <w:color w:val="000000"/>
        </w:rPr>
      </w:pPr>
      <w:r>
        <w:rPr>
          <w:rFonts w:ascii="Arial" w:hAnsi="Arial" w:cs="Arial"/>
          <w:b/>
          <w:bCs/>
          <w:color w:val="000000"/>
        </w:rPr>
        <w:t>Admissions Process</w:t>
      </w:r>
    </w:p>
    <w:p w:rsidR="00400AD0" w:rsidRDefault="00400AD0">
      <w:pPr>
        <w:autoSpaceDE w:val="0"/>
        <w:spacing w:after="0" w:line="240" w:lineRule="auto"/>
        <w:rPr>
          <w:rFonts w:ascii="Arial" w:hAnsi="Arial" w:cs="Arial"/>
          <w:b/>
          <w:bCs/>
          <w:color w:val="000000"/>
          <w:sz w:val="28"/>
          <w:szCs w:val="28"/>
        </w:rPr>
      </w:pPr>
    </w:p>
    <w:p w:rsidR="00400AD0" w:rsidRDefault="00F812F1">
      <w:pPr>
        <w:autoSpaceDE w:val="0"/>
        <w:spacing w:after="0" w:line="240" w:lineRule="auto"/>
      </w:pPr>
      <w:r>
        <w:rPr>
          <w:rFonts w:ascii="Arial" w:hAnsi="Arial" w:cs="Arial"/>
          <w:color w:val="000000"/>
        </w:rPr>
        <w:t xml:space="preserve">The County Council will consider first all those applications received by the published deadline of </w:t>
      </w:r>
      <w:r>
        <w:rPr>
          <w:rFonts w:ascii="Arial" w:hAnsi="Arial" w:cs="Arial"/>
          <w:b/>
          <w:bCs/>
          <w:color w:val="000000"/>
        </w:rPr>
        <w:t xml:space="preserve">midnight on 15 </w:t>
      </w:r>
      <w:r>
        <w:rPr>
          <w:rFonts w:ascii="Arial" w:hAnsi="Arial" w:cs="Arial"/>
          <w:b/>
          <w:bCs/>
        </w:rPr>
        <w:t>January 2026</w:t>
      </w:r>
      <w:r>
        <w:rPr>
          <w:rFonts w:ascii="Arial" w:hAnsi="Arial" w:cs="Arial"/>
        </w:rPr>
        <w:t xml:space="preserve">. </w:t>
      </w:r>
      <w:r>
        <w:rPr>
          <w:rFonts w:ascii="Arial" w:hAnsi="Arial" w:cs="Arial"/>
          <w:b/>
          <w:bCs/>
        </w:rPr>
        <w:t>Notifications to parents offering a primary or infant school place will be sent by the County Council on 16 April 2026.</w:t>
      </w:r>
    </w:p>
    <w:p w:rsidR="00400AD0" w:rsidRDefault="00400AD0">
      <w:pPr>
        <w:autoSpaceDE w:val="0"/>
        <w:spacing w:after="0" w:line="240" w:lineRule="auto"/>
        <w:rPr>
          <w:rFonts w:ascii="Arial" w:hAnsi="Arial" w:cs="Arial"/>
          <w:b/>
          <w:bCs/>
          <w:color w:val="000000"/>
        </w:rPr>
      </w:pPr>
    </w:p>
    <w:p w:rsidR="00400AD0" w:rsidRDefault="00F812F1">
      <w:pPr>
        <w:autoSpaceDE w:val="0"/>
        <w:spacing w:after="0" w:line="240" w:lineRule="auto"/>
        <w:rPr>
          <w:rFonts w:ascii="Arial" w:hAnsi="Arial" w:cs="Arial"/>
          <w:color w:val="000000"/>
        </w:rPr>
      </w:pPr>
      <w:r>
        <w:rPr>
          <w:rFonts w:ascii="Arial" w:hAnsi="Arial" w:cs="Arial"/>
          <w:color w:val="000000"/>
        </w:rPr>
        <w:t>Applications made after the deadline will be considered after all on-time applications have been fully processed unless exceptional circumstances merit consideration alongside on-time applications.</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rPr>
          <w:rFonts w:ascii="Arial" w:hAnsi="Arial" w:cs="Arial"/>
          <w:color w:val="000000"/>
        </w:rPr>
      </w:pPr>
      <w:r>
        <w:rPr>
          <w:rFonts w:ascii="Arial" w:hAnsi="Arial" w:cs="Arial"/>
          <w:color w:val="000000"/>
        </w:rPr>
        <w:t>For the normal admission round, all on time preferences will be considered simultaneously and ranked in accordance with the admission criteria.</w:t>
      </w:r>
    </w:p>
    <w:p w:rsidR="00400AD0" w:rsidRDefault="00400AD0">
      <w:pPr>
        <w:autoSpaceDE w:val="0"/>
        <w:spacing w:after="0" w:line="240" w:lineRule="auto"/>
        <w:rPr>
          <w:rFonts w:ascii="Arial" w:hAnsi="Arial" w:cs="Arial"/>
          <w:b/>
          <w:bCs/>
          <w:color w:val="000000"/>
          <w:sz w:val="28"/>
          <w:szCs w:val="28"/>
        </w:rPr>
      </w:pPr>
    </w:p>
    <w:p w:rsidR="00400AD0" w:rsidRDefault="00F812F1">
      <w:pPr>
        <w:autoSpaceDE w:val="0"/>
        <w:spacing w:after="0" w:line="240" w:lineRule="auto"/>
        <w:rPr>
          <w:rFonts w:ascii="Arial" w:hAnsi="Arial" w:cs="Arial"/>
          <w:b/>
          <w:bCs/>
        </w:rPr>
      </w:pPr>
      <w:r>
        <w:rPr>
          <w:rFonts w:ascii="Arial" w:hAnsi="Arial" w:cs="Arial"/>
          <w:b/>
          <w:bCs/>
        </w:rPr>
        <w:t>Pupils with an Education, Health and Care Plan (EHCP)</w:t>
      </w:r>
    </w:p>
    <w:p w:rsidR="00400AD0" w:rsidRDefault="00400AD0">
      <w:pPr>
        <w:autoSpaceDE w:val="0"/>
        <w:spacing w:after="0" w:line="240" w:lineRule="auto"/>
        <w:rPr>
          <w:rFonts w:ascii="Arial" w:hAnsi="Arial" w:cs="Arial"/>
          <w:b/>
          <w:bCs/>
        </w:rPr>
      </w:pPr>
    </w:p>
    <w:p w:rsidR="00400AD0" w:rsidRDefault="00F812F1">
      <w:pPr>
        <w:autoSpaceDE w:val="0"/>
        <w:spacing w:after="0" w:line="240" w:lineRule="auto"/>
      </w:pPr>
      <w:r>
        <w:rPr>
          <w:rFonts w:ascii="Arial" w:hAnsi="Arial" w:cs="Arial"/>
        </w:rPr>
        <w:t xml:space="preserve">Any child with an EHCP naming St John the Baptist </w:t>
      </w:r>
      <w:proofErr w:type="spellStart"/>
      <w:r>
        <w:rPr>
          <w:rFonts w:ascii="Arial" w:hAnsi="Arial" w:cs="Arial"/>
        </w:rPr>
        <w:t>CofE</w:t>
      </w:r>
      <w:proofErr w:type="spellEnd"/>
      <w:r>
        <w:rPr>
          <w:rFonts w:ascii="Arial" w:hAnsi="Arial" w:cs="Arial"/>
        </w:rPr>
        <w:t xml:space="preserve"> Primary School will be admitted. Where possible such children will be admitted within the PAN. </w:t>
      </w:r>
    </w:p>
    <w:p w:rsidR="00400AD0" w:rsidRDefault="00400AD0">
      <w:pPr>
        <w:autoSpaceDE w:val="0"/>
        <w:spacing w:after="0" w:line="240" w:lineRule="auto"/>
        <w:rPr>
          <w:rFonts w:ascii="Arial" w:hAnsi="Arial" w:cs="Arial"/>
        </w:rPr>
      </w:pPr>
    </w:p>
    <w:p w:rsidR="00400AD0" w:rsidRDefault="00F812F1">
      <w:pPr>
        <w:rPr>
          <w:rFonts w:ascii="Arial" w:hAnsi="Arial" w:cs="Arial"/>
          <w:b/>
          <w:bCs/>
          <w:color w:val="000000"/>
        </w:rPr>
      </w:pPr>
      <w:r>
        <w:rPr>
          <w:rFonts w:ascii="Arial" w:hAnsi="Arial" w:cs="Arial"/>
          <w:b/>
          <w:bCs/>
          <w:color w:val="000000"/>
        </w:rPr>
        <w:t>Oversubscription criteria</w:t>
      </w:r>
    </w:p>
    <w:p w:rsidR="00400AD0" w:rsidRDefault="00F812F1">
      <w:pPr>
        <w:spacing w:after="0" w:line="240" w:lineRule="auto"/>
      </w:pPr>
      <w:r>
        <w:rPr>
          <w:rFonts w:ascii="Arial" w:hAnsi="Arial" w:cs="Arial"/>
          <w:bCs/>
        </w:rPr>
        <w:lastRenderedPageBreak/>
        <w:t xml:space="preserve">When St John the Baptist </w:t>
      </w:r>
      <w:proofErr w:type="spellStart"/>
      <w:r>
        <w:rPr>
          <w:rFonts w:ascii="Arial" w:hAnsi="Arial" w:cs="Arial"/>
          <w:bCs/>
        </w:rPr>
        <w:t>CofE</w:t>
      </w:r>
      <w:proofErr w:type="spellEnd"/>
      <w:r>
        <w:rPr>
          <w:rFonts w:ascii="Arial" w:hAnsi="Arial" w:cs="Arial"/>
          <w:bCs/>
        </w:rPr>
        <w:t xml:space="preserve"> Primary School is oversubscribed, after the admission of pupils with an Education, Health and Care Plan naming the school, priority for admission will be given to children in the following order: </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pPr>
      <w:r>
        <w:rPr>
          <w:rFonts w:ascii="Arial" w:hAnsi="Arial" w:cs="Arial"/>
          <w:color w:val="000000"/>
        </w:rPr>
        <w:t xml:space="preserve">1. Looked after children or children who were previously looked after </w:t>
      </w:r>
      <w:r>
        <w:rPr>
          <w:rFonts w:ascii="Arial" w:hAnsi="Arial" w:cs="Arial"/>
          <w:i/>
          <w:iCs/>
          <w:color w:val="000000"/>
        </w:rPr>
        <w:t xml:space="preserve">(see definition </w:t>
      </w:r>
      <w:proofErr w:type="spellStart"/>
      <w:r>
        <w:rPr>
          <w:rFonts w:ascii="Arial" w:hAnsi="Arial" w:cs="Arial"/>
          <w:i/>
          <w:iCs/>
          <w:color w:val="000000"/>
        </w:rPr>
        <w:t>i</w:t>
      </w:r>
      <w:proofErr w:type="spellEnd"/>
      <w:r>
        <w:rPr>
          <w:rFonts w:ascii="Arial" w:hAnsi="Arial" w:cs="Arial"/>
          <w:i/>
          <w:iCs/>
          <w:color w:val="000000"/>
        </w:rPr>
        <w:t xml:space="preserve">). </w:t>
      </w:r>
    </w:p>
    <w:p w:rsidR="00400AD0" w:rsidRDefault="00400AD0">
      <w:pPr>
        <w:spacing w:after="0" w:line="240" w:lineRule="auto"/>
        <w:rPr>
          <w:rFonts w:ascii="Arial" w:hAnsi="Arial" w:cs="Arial"/>
        </w:rPr>
      </w:pPr>
    </w:p>
    <w:p w:rsidR="00400AD0" w:rsidRDefault="00F812F1">
      <w:pPr>
        <w:spacing w:after="0" w:line="240" w:lineRule="auto"/>
      </w:pPr>
      <w:r>
        <w:rPr>
          <w:rFonts w:ascii="Arial" w:hAnsi="Arial" w:cs="Arial"/>
        </w:rPr>
        <w:t xml:space="preserve">2. Children or families with an exceptional medical and/or social need. Each application wishing to be considered under this criterion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needs and be clear why those needs can only be met at St John the Baptist </w:t>
      </w:r>
      <w:proofErr w:type="spellStart"/>
      <w:r>
        <w:rPr>
          <w:rFonts w:ascii="Arial" w:hAnsi="Arial" w:cs="Arial"/>
        </w:rPr>
        <w:t>CofE</w:t>
      </w:r>
      <w:proofErr w:type="spellEnd"/>
      <w:r>
        <w:rPr>
          <w:rFonts w:ascii="Arial" w:hAnsi="Arial" w:cs="Arial"/>
        </w:rPr>
        <w:t xml:space="preserve"> Primary School, rather than any other (</w:t>
      </w:r>
      <w:r>
        <w:rPr>
          <w:rFonts w:ascii="Arial" w:hAnsi="Arial" w:cs="Arial"/>
          <w:i/>
          <w:iCs/>
        </w:rPr>
        <w:t>see definition ii</w:t>
      </w:r>
      <w:r>
        <w:rPr>
          <w:rFonts w:ascii="Arial" w:hAnsi="Arial" w:cs="Arial"/>
        </w:rPr>
        <w:t>). Applicants will only be considered under this criterion if on the application form (online or paper) they have ticked the appropriate box explicitly indicating that they wish for their application to be considered under medical / social need and appropriate supporting evidence is submitted with the application.</w:t>
      </w:r>
    </w:p>
    <w:p w:rsidR="00400AD0" w:rsidRDefault="00400AD0">
      <w:pPr>
        <w:autoSpaceDE w:val="0"/>
        <w:spacing w:after="0" w:line="240" w:lineRule="auto"/>
        <w:rPr>
          <w:rFonts w:ascii="Arial" w:hAnsi="Arial" w:cs="Arial"/>
          <w:i/>
          <w:iCs/>
          <w:color w:val="000000"/>
        </w:rPr>
      </w:pPr>
    </w:p>
    <w:p w:rsidR="00400AD0" w:rsidRDefault="00F812F1">
      <w:pPr>
        <w:autoSpaceDE w:val="0"/>
        <w:spacing w:after="0" w:line="240" w:lineRule="auto"/>
      </w:pPr>
      <w:r>
        <w:rPr>
          <w:rFonts w:ascii="Arial" w:hAnsi="Arial" w:cs="Arial"/>
          <w:color w:val="000000"/>
        </w:rPr>
        <w:t xml:space="preserve">3. Children of staff </w:t>
      </w:r>
      <w:r>
        <w:rPr>
          <w:rFonts w:ascii="Arial" w:hAnsi="Arial" w:cs="Arial"/>
          <w:i/>
          <w:iCs/>
          <w:color w:val="000000"/>
        </w:rPr>
        <w:t xml:space="preserve">(see definition iii) </w:t>
      </w:r>
      <w:r>
        <w:rPr>
          <w:rFonts w:ascii="Arial" w:hAnsi="Arial" w:cs="Arial"/>
          <w:color w:val="000000"/>
        </w:rPr>
        <w:t xml:space="preserve">who have, (1) been employed at St John the Baptist </w:t>
      </w:r>
      <w:proofErr w:type="spellStart"/>
      <w:r>
        <w:rPr>
          <w:rFonts w:ascii="Arial" w:hAnsi="Arial" w:cs="Arial"/>
          <w:color w:val="000000"/>
        </w:rPr>
        <w:t>CofE</w:t>
      </w:r>
      <w:proofErr w:type="spellEnd"/>
      <w:r>
        <w:rPr>
          <w:rFonts w:ascii="Arial" w:hAnsi="Arial" w:cs="Arial"/>
          <w:color w:val="000000"/>
        </w:rPr>
        <w:t xml:space="preserve"> Primary School for two or more years at the time at which the application for admission to the school is made, or (2) have been recruited to fill a vacant post for which there is a demonstrable skill shortage. </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pPr>
      <w:r>
        <w:rPr>
          <w:rFonts w:ascii="Arial" w:hAnsi="Arial" w:cs="Arial"/>
          <w:color w:val="000000"/>
        </w:rPr>
        <w:t xml:space="preserve">4. Children living </w:t>
      </w:r>
      <w:r>
        <w:rPr>
          <w:rFonts w:ascii="Arial" w:hAnsi="Arial" w:cs="Arial"/>
          <w:b/>
          <w:bCs/>
          <w:color w:val="000000"/>
        </w:rPr>
        <w:t xml:space="preserve">in </w:t>
      </w:r>
      <w:r>
        <w:rPr>
          <w:rFonts w:ascii="Arial" w:hAnsi="Arial" w:cs="Arial"/>
          <w:color w:val="000000"/>
        </w:rPr>
        <w:t xml:space="preserve">the catchment area </w:t>
      </w:r>
      <w:r>
        <w:rPr>
          <w:rFonts w:ascii="Arial" w:hAnsi="Arial" w:cs="Arial"/>
          <w:i/>
          <w:iCs/>
          <w:color w:val="000000"/>
        </w:rPr>
        <w:t>(</w:t>
      </w:r>
      <w:r>
        <w:rPr>
          <w:rFonts w:ascii="Arial" w:hAnsi="Arial" w:cs="Arial"/>
          <w:i/>
          <w:iCs/>
        </w:rPr>
        <w:t>see definition iv</w:t>
      </w:r>
      <w:r>
        <w:rPr>
          <w:rFonts w:ascii="Arial" w:hAnsi="Arial" w:cs="Arial"/>
          <w:i/>
          <w:iCs/>
          <w:color w:val="000000"/>
        </w:rPr>
        <w:t xml:space="preserve">) </w:t>
      </w:r>
      <w:r>
        <w:rPr>
          <w:rFonts w:ascii="Arial" w:hAnsi="Arial" w:cs="Arial"/>
          <w:color w:val="000000"/>
        </w:rPr>
        <w:t xml:space="preserve">of St John the Baptist </w:t>
      </w:r>
      <w:proofErr w:type="spellStart"/>
      <w:r>
        <w:rPr>
          <w:rFonts w:ascii="Arial" w:hAnsi="Arial" w:cs="Arial"/>
          <w:color w:val="000000"/>
        </w:rPr>
        <w:t>CofE</w:t>
      </w:r>
      <w:proofErr w:type="spellEnd"/>
      <w:r>
        <w:rPr>
          <w:rFonts w:ascii="Arial" w:hAnsi="Arial" w:cs="Arial"/>
          <w:color w:val="000000"/>
        </w:rPr>
        <w:t xml:space="preserve"> Primary School who at the time of application have a sibling </w:t>
      </w:r>
      <w:r>
        <w:rPr>
          <w:rFonts w:ascii="Arial" w:hAnsi="Arial" w:cs="Arial"/>
          <w:i/>
          <w:iCs/>
          <w:color w:val="000000"/>
        </w:rPr>
        <w:t xml:space="preserve">(see definition v) </w:t>
      </w:r>
      <w:r>
        <w:rPr>
          <w:rFonts w:ascii="Arial" w:hAnsi="Arial" w:cs="Arial"/>
          <w:color w:val="000000"/>
        </w:rPr>
        <w:t xml:space="preserve">on the </w:t>
      </w:r>
      <w:proofErr w:type="spellStart"/>
      <w:r>
        <w:rPr>
          <w:rFonts w:ascii="Arial" w:hAnsi="Arial" w:cs="Arial"/>
          <w:color w:val="000000"/>
        </w:rPr>
        <w:t>roll</w:t>
      </w:r>
      <w:proofErr w:type="spellEnd"/>
      <w:r>
        <w:rPr>
          <w:rFonts w:ascii="Arial" w:hAnsi="Arial" w:cs="Arial"/>
          <w:color w:val="000000"/>
        </w:rPr>
        <w:t xml:space="preserve"> of St John the Baptist </w:t>
      </w:r>
      <w:proofErr w:type="spellStart"/>
      <w:r>
        <w:rPr>
          <w:rFonts w:ascii="Arial" w:hAnsi="Arial" w:cs="Arial"/>
          <w:color w:val="000000"/>
        </w:rPr>
        <w:t>CofE</w:t>
      </w:r>
      <w:proofErr w:type="spellEnd"/>
      <w:r>
        <w:rPr>
          <w:rFonts w:ascii="Arial" w:hAnsi="Arial" w:cs="Arial"/>
          <w:color w:val="000000"/>
        </w:rPr>
        <w:t xml:space="preserve"> Primary School who will still be on roll at the time of admission. [See 7 for additional children who may be considered under this criterion.]</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pPr>
      <w:r>
        <w:rPr>
          <w:rFonts w:ascii="Arial" w:hAnsi="Arial" w:cs="Arial"/>
          <w:color w:val="000000"/>
        </w:rPr>
        <w:t xml:space="preserve">5. Children living </w:t>
      </w:r>
      <w:r>
        <w:rPr>
          <w:rFonts w:ascii="Arial" w:hAnsi="Arial" w:cs="Arial"/>
          <w:b/>
          <w:bCs/>
          <w:color w:val="000000"/>
        </w:rPr>
        <w:t xml:space="preserve">in </w:t>
      </w:r>
      <w:r>
        <w:rPr>
          <w:rFonts w:ascii="Arial" w:hAnsi="Arial" w:cs="Arial"/>
          <w:color w:val="000000"/>
        </w:rPr>
        <w:t xml:space="preserve">the catchment area of St John the Baptist </w:t>
      </w:r>
      <w:proofErr w:type="spellStart"/>
      <w:r>
        <w:rPr>
          <w:rFonts w:ascii="Arial" w:hAnsi="Arial" w:cs="Arial"/>
          <w:color w:val="000000"/>
        </w:rPr>
        <w:t>CofE</w:t>
      </w:r>
      <w:proofErr w:type="spellEnd"/>
      <w:r>
        <w:rPr>
          <w:rFonts w:ascii="Arial" w:hAnsi="Arial" w:cs="Arial"/>
          <w:color w:val="000000"/>
        </w:rPr>
        <w:t xml:space="preserve"> Primary School with a parent who is an active member of the Church of England </w:t>
      </w:r>
      <w:r>
        <w:rPr>
          <w:rFonts w:ascii="Arial" w:hAnsi="Arial" w:cs="Arial"/>
          <w:i/>
          <w:iCs/>
          <w:color w:val="000000"/>
        </w:rPr>
        <w:t xml:space="preserve">(see definition vii) </w:t>
      </w:r>
      <w:r>
        <w:rPr>
          <w:rFonts w:ascii="Arial" w:hAnsi="Arial" w:cs="Arial"/>
          <w:color w:val="000000"/>
        </w:rPr>
        <w:t xml:space="preserve">and who requests admission on denominational grounds and provides relevant evidence. </w:t>
      </w:r>
    </w:p>
    <w:p w:rsidR="00400AD0" w:rsidRDefault="00400AD0">
      <w:pPr>
        <w:autoSpaceDE w:val="0"/>
        <w:spacing w:after="0" w:line="240" w:lineRule="auto"/>
        <w:rPr>
          <w:rFonts w:ascii="Arial" w:hAnsi="Arial" w:cs="Arial"/>
          <w:color w:val="FF0000"/>
        </w:rPr>
      </w:pPr>
    </w:p>
    <w:p w:rsidR="00400AD0" w:rsidRDefault="00F812F1">
      <w:pPr>
        <w:autoSpaceDE w:val="0"/>
        <w:spacing w:after="0" w:line="240" w:lineRule="auto"/>
      </w:pPr>
      <w:r>
        <w:rPr>
          <w:rFonts w:ascii="Arial" w:hAnsi="Arial" w:cs="Arial"/>
          <w:color w:val="000000"/>
        </w:rPr>
        <w:t xml:space="preserve">6. Other children living </w:t>
      </w:r>
      <w:r>
        <w:rPr>
          <w:rFonts w:ascii="Arial" w:hAnsi="Arial" w:cs="Arial"/>
          <w:b/>
          <w:bCs/>
          <w:color w:val="000000"/>
        </w:rPr>
        <w:t xml:space="preserve">in </w:t>
      </w:r>
      <w:r>
        <w:rPr>
          <w:rFonts w:ascii="Arial" w:hAnsi="Arial" w:cs="Arial"/>
          <w:color w:val="000000"/>
        </w:rPr>
        <w:t xml:space="preserve">the catchment area of St John the Baptist </w:t>
      </w:r>
      <w:proofErr w:type="spellStart"/>
      <w:r>
        <w:rPr>
          <w:rFonts w:ascii="Arial" w:hAnsi="Arial" w:cs="Arial"/>
          <w:color w:val="000000"/>
        </w:rPr>
        <w:t>CofE</w:t>
      </w:r>
      <w:proofErr w:type="spellEnd"/>
      <w:r>
        <w:rPr>
          <w:rFonts w:ascii="Arial" w:hAnsi="Arial" w:cs="Arial"/>
          <w:color w:val="000000"/>
        </w:rPr>
        <w:t xml:space="preserve"> Primary School</w:t>
      </w:r>
      <w:r>
        <w:rPr>
          <w:rFonts w:ascii="Arial" w:hAnsi="Arial" w:cs="Arial"/>
          <w:i/>
          <w:color w:val="000000"/>
        </w:rPr>
        <w:t>.</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pPr>
      <w:r>
        <w:rPr>
          <w:rFonts w:ascii="Arial" w:hAnsi="Arial" w:cs="Arial"/>
          <w:color w:val="000000"/>
        </w:rPr>
        <w:t xml:space="preserve">7. Children living </w:t>
      </w:r>
      <w:r>
        <w:rPr>
          <w:rFonts w:ascii="Arial" w:hAnsi="Arial" w:cs="Arial"/>
          <w:b/>
          <w:bCs/>
          <w:color w:val="000000"/>
        </w:rPr>
        <w:t xml:space="preserve">out </w:t>
      </w:r>
      <w:r>
        <w:rPr>
          <w:rFonts w:ascii="Arial" w:hAnsi="Arial" w:cs="Arial"/>
          <w:color w:val="000000"/>
        </w:rPr>
        <w:t xml:space="preserve">of the catchment area of St John the Baptist </w:t>
      </w:r>
      <w:proofErr w:type="spellStart"/>
      <w:r>
        <w:rPr>
          <w:rFonts w:ascii="Arial" w:hAnsi="Arial" w:cs="Arial"/>
          <w:color w:val="000000"/>
        </w:rPr>
        <w:t>CofE</w:t>
      </w:r>
      <w:proofErr w:type="spellEnd"/>
      <w:r>
        <w:rPr>
          <w:rFonts w:ascii="Arial" w:hAnsi="Arial" w:cs="Arial"/>
          <w:color w:val="000000"/>
        </w:rPr>
        <w:t xml:space="preserve"> Primary School who at the time of application have a sibling </w:t>
      </w:r>
      <w:r>
        <w:rPr>
          <w:rFonts w:ascii="Arial" w:hAnsi="Arial" w:cs="Arial"/>
          <w:i/>
          <w:iCs/>
          <w:color w:val="000000"/>
        </w:rPr>
        <w:t xml:space="preserve">(see definition v) </w:t>
      </w:r>
      <w:r>
        <w:rPr>
          <w:rFonts w:ascii="Arial" w:hAnsi="Arial" w:cs="Arial"/>
          <w:color w:val="000000"/>
        </w:rPr>
        <w:t xml:space="preserve">on the </w:t>
      </w:r>
      <w:proofErr w:type="spellStart"/>
      <w:r>
        <w:rPr>
          <w:rFonts w:ascii="Arial" w:hAnsi="Arial" w:cs="Arial"/>
          <w:color w:val="000000"/>
        </w:rPr>
        <w:t>roll</w:t>
      </w:r>
      <w:proofErr w:type="spellEnd"/>
      <w:r>
        <w:rPr>
          <w:rFonts w:ascii="Arial" w:hAnsi="Arial" w:cs="Arial"/>
          <w:color w:val="000000"/>
        </w:rPr>
        <w:t xml:space="preserve"> of St John the Baptist </w:t>
      </w:r>
      <w:proofErr w:type="spellStart"/>
      <w:r>
        <w:rPr>
          <w:rFonts w:ascii="Arial" w:hAnsi="Arial" w:cs="Arial"/>
          <w:color w:val="000000"/>
        </w:rPr>
        <w:t>CofE</w:t>
      </w:r>
      <w:proofErr w:type="spellEnd"/>
      <w:r>
        <w:rPr>
          <w:rFonts w:ascii="Arial" w:hAnsi="Arial" w:cs="Arial"/>
          <w:color w:val="000000"/>
        </w:rPr>
        <w:t xml:space="preserve"> Primary School who will still be on roll at the time of admission. [Where a sibling was allocated a place at St John the Baptist </w:t>
      </w:r>
      <w:proofErr w:type="spellStart"/>
      <w:r>
        <w:rPr>
          <w:rFonts w:ascii="Arial" w:hAnsi="Arial" w:cs="Arial"/>
          <w:color w:val="000000"/>
        </w:rPr>
        <w:t>CofE</w:t>
      </w:r>
      <w:proofErr w:type="spellEnd"/>
      <w:r>
        <w:rPr>
          <w:rFonts w:ascii="Arial" w:hAnsi="Arial" w:cs="Arial"/>
          <w:color w:val="000000"/>
        </w:rPr>
        <w:t xml:space="preserve"> Primary School in the normal admission round in a previous year because the child was displaced </w:t>
      </w:r>
      <w:r>
        <w:rPr>
          <w:rFonts w:ascii="Arial" w:hAnsi="Arial" w:cs="Arial"/>
          <w:i/>
          <w:iCs/>
          <w:color w:val="000000"/>
        </w:rPr>
        <w:t xml:space="preserve">(see definition vi) </w:t>
      </w:r>
      <w:r>
        <w:rPr>
          <w:rFonts w:ascii="Arial" w:hAnsi="Arial" w:cs="Arial"/>
          <w:color w:val="000000"/>
        </w:rPr>
        <w:t xml:space="preserve">from the catchment school for their address, the application will be considered under 4, above, subject to the siblings still living in the catchment area </w:t>
      </w:r>
      <w:r>
        <w:rPr>
          <w:rFonts w:ascii="Arial" w:hAnsi="Arial" w:cs="Arial"/>
        </w:rPr>
        <w:t xml:space="preserve">for the school from which they were displaced. </w:t>
      </w:r>
      <w:r>
        <w:rPr>
          <w:rFonts w:ascii="Arial" w:hAnsi="Arial" w:cs="Arial"/>
          <w:color w:val="000000"/>
        </w:rPr>
        <w:t xml:space="preserve">In future normal admissions rounds a younger sibling will be considered to have been displaced where they were allocated a place at St John the Baptist </w:t>
      </w:r>
      <w:proofErr w:type="spellStart"/>
      <w:r>
        <w:rPr>
          <w:rFonts w:ascii="Arial" w:hAnsi="Arial" w:cs="Arial"/>
          <w:color w:val="000000"/>
        </w:rPr>
        <w:t>CofE</w:t>
      </w:r>
      <w:proofErr w:type="spellEnd"/>
      <w:r>
        <w:rPr>
          <w:rFonts w:ascii="Arial" w:hAnsi="Arial" w:cs="Arial"/>
          <w:color w:val="000000"/>
        </w:rPr>
        <w:t xml:space="preserve"> Primary School under this criterion as a consequence of their elder sibling’s displacement and are still living in the catchment area </w:t>
      </w:r>
      <w:r>
        <w:rPr>
          <w:rFonts w:ascii="Arial" w:hAnsi="Arial" w:cs="Arial"/>
        </w:rPr>
        <w:t>for the school from which they were displaced</w:t>
      </w:r>
      <w:r>
        <w:rPr>
          <w:rFonts w:ascii="Arial" w:hAnsi="Arial" w:cs="Arial"/>
          <w:color w:val="000000"/>
        </w:rPr>
        <w:t>].</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pPr>
      <w:r>
        <w:rPr>
          <w:rFonts w:ascii="Arial" w:hAnsi="Arial" w:cs="Arial"/>
          <w:color w:val="000000"/>
        </w:rPr>
        <w:t xml:space="preserve">8. Children living </w:t>
      </w:r>
      <w:r>
        <w:rPr>
          <w:rFonts w:ascii="Arial" w:hAnsi="Arial" w:cs="Arial"/>
          <w:b/>
          <w:bCs/>
          <w:color w:val="000000"/>
        </w:rPr>
        <w:t xml:space="preserve">out </w:t>
      </w:r>
      <w:r>
        <w:rPr>
          <w:rFonts w:ascii="Arial" w:hAnsi="Arial" w:cs="Arial"/>
          <w:color w:val="000000"/>
        </w:rPr>
        <w:t xml:space="preserve">of the catchment area of St John the Baptist </w:t>
      </w:r>
      <w:proofErr w:type="spellStart"/>
      <w:r>
        <w:rPr>
          <w:rFonts w:ascii="Arial" w:hAnsi="Arial" w:cs="Arial"/>
          <w:color w:val="000000"/>
        </w:rPr>
        <w:t>CofE</w:t>
      </w:r>
      <w:proofErr w:type="spellEnd"/>
      <w:r>
        <w:rPr>
          <w:rFonts w:ascii="Arial" w:hAnsi="Arial" w:cs="Arial"/>
          <w:color w:val="000000"/>
        </w:rPr>
        <w:t xml:space="preserve"> Primary School with a parent who is an active member of the Church of England </w:t>
      </w:r>
      <w:r>
        <w:rPr>
          <w:rFonts w:ascii="Arial" w:hAnsi="Arial" w:cs="Arial"/>
          <w:i/>
          <w:iCs/>
          <w:color w:val="000000"/>
        </w:rPr>
        <w:t xml:space="preserve">(see definition vii) </w:t>
      </w:r>
      <w:r>
        <w:rPr>
          <w:rFonts w:ascii="Arial" w:hAnsi="Arial" w:cs="Arial"/>
          <w:color w:val="000000"/>
        </w:rPr>
        <w:t>and who requests admission on denominational grounds and provides relevant evidence.</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rPr>
          <w:rFonts w:ascii="Arial" w:hAnsi="Arial" w:cs="Arial"/>
          <w:color w:val="000000"/>
        </w:rPr>
      </w:pPr>
      <w:r>
        <w:rPr>
          <w:rFonts w:ascii="Arial" w:hAnsi="Arial" w:cs="Arial"/>
          <w:color w:val="000000"/>
        </w:rPr>
        <w:t>9. Other children.</w:t>
      </w:r>
    </w:p>
    <w:p w:rsidR="00400AD0" w:rsidRDefault="00400AD0">
      <w:pPr>
        <w:autoSpaceDE w:val="0"/>
        <w:spacing w:after="0" w:line="240" w:lineRule="auto"/>
        <w:rPr>
          <w:rFonts w:ascii="Arial" w:hAnsi="Arial" w:cs="Arial"/>
          <w:color w:val="000000"/>
        </w:rPr>
      </w:pPr>
    </w:p>
    <w:p w:rsidR="00400AD0" w:rsidRDefault="00F812F1">
      <w:pPr>
        <w:rPr>
          <w:rFonts w:ascii="Arial" w:hAnsi="Arial" w:cs="Arial"/>
          <w:b/>
          <w:bCs/>
          <w:i/>
          <w:color w:val="000000"/>
        </w:rPr>
      </w:pPr>
      <w:r>
        <w:rPr>
          <w:rFonts w:ascii="Arial" w:hAnsi="Arial" w:cs="Arial"/>
          <w:b/>
          <w:bCs/>
          <w:i/>
          <w:color w:val="000000"/>
        </w:rPr>
        <w:lastRenderedPageBreak/>
        <w:t>Definitions</w:t>
      </w:r>
    </w:p>
    <w:p w:rsidR="00400AD0" w:rsidRDefault="00F812F1">
      <w:pPr>
        <w:autoSpaceDE w:val="0"/>
        <w:spacing w:after="0" w:line="240" w:lineRule="auto"/>
      </w:pPr>
      <w:r>
        <w:rPr>
          <w:rFonts w:ascii="Arial" w:hAnsi="Arial" w:cs="Arial"/>
          <w:color w:val="000000"/>
          <w:sz w:val="20"/>
          <w:szCs w:val="20"/>
        </w:rPr>
        <w:t>(</w:t>
      </w:r>
      <w:proofErr w:type="spellStart"/>
      <w:r>
        <w:rPr>
          <w:rFonts w:ascii="Arial" w:hAnsi="Arial" w:cs="Arial"/>
          <w:color w:val="000000"/>
          <w:sz w:val="20"/>
          <w:szCs w:val="20"/>
        </w:rPr>
        <w:t>i</w:t>
      </w:r>
      <w:proofErr w:type="spellEnd"/>
      <w:r>
        <w:rPr>
          <w:rFonts w:ascii="Arial" w:hAnsi="Arial" w:cs="Arial"/>
          <w:color w:val="000000"/>
          <w:sz w:val="20"/>
          <w:szCs w:val="20"/>
        </w:rPr>
        <w:t xml:space="preserve">)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Pr>
          <w:rFonts w:ascii="Arial" w:hAnsi="Arial" w:cs="Arial"/>
          <w:sz w:val="20"/>
          <w:szCs w:val="20"/>
        </w:rPr>
        <w:t>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were accommodated by a public authority, a religious organisation, or any other provider of care whose sole or main purpose is to benefit society.</w:t>
      </w:r>
    </w:p>
    <w:p w:rsidR="00400AD0" w:rsidRDefault="00400AD0">
      <w:pPr>
        <w:autoSpaceDE w:val="0"/>
        <w:spacing w:after="0" w:line="240" w:lineRule="auto"/>
        <w:rPr>
          <w:rFonts w:ascii="Arial" w:hAnsi="Arial" w:cs="Arial"/>
          <w:color w:val="000000"/>
          <w:sz w:val="20"/>
          <w:szCs w:val="20"/>
        </w:rPr>
      </w:pPr>
    </w:p>
    <w:p w:rsidR="00400AD0" w:rsidRDefault="00F812F1">
      <w:pPr>
        <w:spacing w:after="0" w:line="240" w:lineRule="auto"/>
        <w:rPr>
          <w:rFonts w:ascii="Arial" w:hAnsi="Arial" w:cs="Arial"/>
          <w:sz w:val="20"/>
          <w:szCs w:val="20"/>
        </w:rPr>
      </w:pPr>
      <w:r>
        <w:rPr>
          <w:rFonts w:ascii="Arial" w:hAnsi="Arial" w:cs="Arial"/>
          <w:sz w:val="20"/>
          <w:szCs w:val="20"/>
        </w:rPr>
        <w:t xml:space="preserve">(ii) Providing evidence does not guarantee that a child will be given priority at the school, and applicants are encouraged to consider whether the evidence does support consideration under this criterion prior to submission. In each case a decision will be made by the school and a panel of Local Authority senior officers based on the merits of the case and whether the evidence demonstrates that a placement should be made at this school above any other.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The professional evidence must confirm the circumstances of the case and why the child should only attend this school and why no other school could meet the child’s needs. Priority will be given to those children whose evidence establishes that they have a demonstrable and significant need that makes it essential to attend this school. Equally, priority will be given to children whose evidence establishes that a family member’s physical or mental health or social needs establishes that they have a demonstrable and significant need that makes it essential the child attends this school. </w:t>
      </w:r>
    </w:p>
    <w:p w:rsidR="00400AD0" w:rsidRDefault="00400AD0">
      <w:pPr>
        <w:autoSpaceDE w:val="0"/>
        <w:spacing w:after="0" w:line="240" w:lineRule="auto"/>
        <w:rPr>
          <w:rFonts w:ascii="Arial" w:hAnsi="Arial" w:cs="Arial"/>
          <w:color w:val="000000"/>
          <w:sz w:val="20"/>
          <w:szCs w:val="20"/>
        </w:rPr>
      </w:pPr>
    </w:p>
    <w:p w:rsidR="00400AD0" w:rsidRDefault="00F812F1">
      <w:pPr>
        <w:autoSpaceDE w:val="0"/>
        <w:spacing w:after="0" w:line="240" w:lineRule="auto"/>
      </w:pPr>
      <w:r>
        <w:rPr>
          <w:rFonts w:ascii="Arial" w:hAnsi="Arial" w:cs="Arial"/>
          <w:color w:val="000000"/>
          <w:sz w:val="20"/>
          <w:szCs w:val="20"/>
        </w:rPr>
        <w:t xml:space="preserve">(iii) ‘Staff’ includes all those on the payroll of St John the Baptist </w:t>
      </w:r>
      <w:proofErr w:type="spellStart"/>
      <w:r>
        <w:rPr>
          <w:rFonts w:ascii="Arial" w:hAnsi="Arial" w:cs="Arial"/>
          <w:color w:val="000000"/>
          <w:sz w:val="20"/>
          <w:szCs w:val="20"/>
        </w:rPr>
        <w:t>CofE</w:t>
      </w:r>
      <w:proofErr w:type="spellEnd"/>
      <w:r>
        <w:rPr>
          <w:rFonts w:ascii="Arial" w:hAnsi="Arial" w:cs="Arial"/>
          <w:color w:val="000000"/>
          <w:sz w:val="20"/>
          <w:szCs w:val="20"/>
        </w:rPr>
        <w:t xml:space="preserve"> Primary School </w:t>
      </w:r>
      <w:r>
        <w:rPr>
          <w:rFonts w:ascii="Arial" w:hAnsi="Arial" w:cs="Arial"/>
          <w:sz w:val="20"/>
          <w:szCs w:val="20"/>
        </w:rPr>
        <w:t xml:space="preserve">who (specific to clause (1)) have been an employee continuously for two years at the time of application. </w:t>
      </w:r>
      <w:r>
        <w:rPr>
          <w:rFonts w:ascii="Arial" w:hAnsi="Arial" w:cs="Arial"/>
          <w:color w:val="000000"/>
          <w:sz w:val="20"/>
          <w:szCs w:val="20"/>
        </w:rPr>
        <w:t xml:space="preserve">‘Children of staff’ refers to situations where the staff member is the natural parent, the legal guardian, or a resident step-parent. </w:t>
      </w:r>
    </w:p>
    <w:p w:rsidR="00400AD0" w:rsidRDefault="00400AD0">
      <w:pPr>
        <w:autoSpaceDE w:val="0"/>
        <w:spacing w:after="0" w:line="240" w:lineRule="auto"/>
        <w:rPr>
          <w:rFonts w:ascii="Arial" w:hAnsi="Arial" w:cs="Arial"/>
          <w:color w:val="000000"/>
          <w:sz w:val="20"/>
          <w:szCs w:val="20"/>
        </w:rPr>
      </w:pPr>
    </w:p>
    <w:p w:rsidR="00400AD0" w:rsidRDefault="00F812F1">
      <w:pPr>
        <w:autoSpaceDE w:val="0"/>
        <w:spacing w:after="0" w:line="240" w:lineRule="auto"/>
      </w:pPr>
      <w:r>
        <w:rPr>
          <w:rFonts w:ascii="Arial" w:hAnsi="Arial" w:cs="Arial"/>
          <w:color w:val="000000"/>
          <w:sz w:val="20"/>
          <w:szCs w:val="20"/>
        </w:rPr>
        <w:t xml:space="preserve">(iv) </w:t>
      </w:r>
      <w:r>
        <w:rPr>
          <w:rFonts w:ascii="Arial" w:hAnsi="Arial" w:cs="Arial"/>
          <w:sz w:val="20"/>
          <w:szCs w:val="20"/>
        </w:rPr>
        <w:t>The catchment area is a geographical area from which children may be afforded priority for admission to a particular school.</w:t>
      </w:r>
      <w:r>
        <w:t xml:space="preserve"> </w:t>
      </w:r>
      <w:r>
        <w:rPr>
          <w:rFonts w:ascii="Arial" w:hAnsi="Arial" w:cs="Arial"/>
          <w:color w:val="000000"/>
          <w:sz w:val="20"/>
          <w:szCs w:val="20"/>
        </w:rPr>
        <w:t xml:space="preserve">A map of the school’s catchment area is available on the school’s details page of the Hampshire County Council website </w:t>
      </w:r>
      <w:hyperlink r:id="rId8" w:history="1">
        <w:r>
          <w:rPr>
            <w:rStyle w:val="Hyperlink"/>
            <w:rFonts w:ascii="Arial" w:hAnsi="Arial" w:cs="Arial"/>
            <w:sz w:val="20"/>
            <w:szCs w:val="20"/>
          </w:rPr>
          <w:t>www.hants.gov.uk/educationandlearning/findaschool</w:t>
        </w:r>
      </w:hyperlink>
      <w:r>
        <w:rPr>
          <w:rFonts w:ascii="Arial" w:hAnsi="Arial" w:cs="Arial"/>
          <w:color w:val="000000"/>
          <w:sz w:val="20"/>
          <w:szCs w:val="20"/>
        </w:rPr>
        <w:t xml:space="preserve">. </w:t>
      </w:r>
    </w:p>
    <w:p w:rsidR="00400AD0" w:rsidRDefault="00400AD0">
      <w:pPr>
        <w:spacing w:after="0" w:line="240" w:lineRule="auto"/>
        <w:rPr>
          <w:rFonts w:ascii="Arial" w:hAnsi="Arial" w:cs="Arial"/>
          <w:color w:val="000000"/>
          <w:sz w:val="20"/>
          <w:szCs w:val="20"/>
        </w:rPr>
      </w:pPr>
    </w:p>
    <w:p w:rsidR="00400AD0" w:rsidRDefault="00F812F1">
      <w:pPr>
        <w:spacing w:after="0" w:line="240" w:lineRule="auto"/>
      </w:pPr>
      <w:r>
        <w:rPr>
          <w:rFonts w:ascii="Arial" w:hAnsi="Arial" w:cs="Arial"/>
          <w:color w:val="000000"/>
          <w:sz w:val="20"/>
          <w:szCs w:val="20"/>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7 include children who at the time of application have a sibling for whom the offer of a place at St John the Baptist </w:t>
      </w:r>
      <w:proofErr w:type="spellStart"/>
      <w:r>
        <w:rPr>
          <w:rFonts w:ascii="Arial" w:hAnsi="Arial" w:cs="Arial"/>
          <w:color w:val="000000"/>
          <w:sz w:val="20"/>
          <w:szCs w:val="20"/>
        </w:rPr>
        <w:t>CofE</w:t>
      </w:r>
      <w:proofErr w:type="spellEnd"/>
      <w:r>
        <w:rPr>
          <w:rFonts w:ascii="Arial" w:hAnsi="Arial" w:cs="Arial"/>
          <w:color w:val="000000"/>
          <w:sz w:val="20"/>
          <w:szCs w:val="20"/>
        </w:rPr>
        <w:t xml:space="preserve"> Primary School, has been accepted, even if the sibling is not yet attending. </w:t>
      </w:r>
    </w:p>
    <w:p w:rsidR="00400AD0" w:rsidRDefault="00400AD0">
      <w:pPr>
        <w:autoSpaceDE w:val="0"/>
        <w:spacing w:after="0" w:line="240" w:lineRule="auto"/>
        <w:rPr>
          <w:rFonts w:ascii="Arial" w:hAnsi="Arial" w:cs="Arial"/>
          <w:color w:val="000000"/>
          <w:sz w:val="20"/>
          <w:szCs w:val="20"/>
        </w:rPr>
      </w:pPr>
    </w:p>
    <w:p w:rsidR="00400AD0" w:rsidRDefault="00F812F1">
      <w:pPr>
        <w:autoSpaceDE w:val="0"/>
        <w:spacing w:after="0" w:line="240" w:lineRule="auto"/>
      </w:pPr>
      <w:r>
        <w:rPr>
          <w:rFonts w:ascii="Arial" w:hAnsi="Arial" w:cs="Arial"/>
          <w:sz w:val="20"/>
          <w:szCs w:val="20"/>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9" w:history="1">
        <w:r>
          <w:rPr>
            <w:rStyle w:val="Hyperlink"/>
            <w:rFonts w:ascii="Arial" w:hAnsi="Arial" w:cs="Arial"/>
            <w:sz w:val="20"/>
            <w:szCs w:val="20"/>
          </w:rPr>
          <w:t>https://maps.hants.gov.uk/SchoolCatchmentAreaFinder</w:t>
        </w:r>
      </w:hyperlink>
      <w:r>
        <w:rPr>
          <w:rFonts w:ascii="Arial" w:hAnsi="Arial" w:cs="Arial"/>
          <w:sz w:val="20"/>
          <w:szCs w:val="20"/>
        </w:rPr>
        <w:t>. Note that some addresses are in catchment for more than one school and in this case, ‘displaced’ refers to a child who was refused a place at any of their catchment schools.</w:t>
      </w:r>
    </w:p>
    <w:p w:rsidR="00400AD0" w:rsidRDefault="00400AD0">
      <w:pPr>
        <w:autoSpaceDE w:val="0"/>
        <w:spacing w:after="0" w:line="240" w:lineRule="auto"/>
        <w:rPr>
          <w:rFonts w:ascii="Arial" w:hAnsi="Arial" w:cs="Arial"/>
          <w:color w:val="000000"/>
          <w:sz w:val="20"/>
          <w:szCs w:val="20"/>
        </w:rPr>
      </w:pPr>
    </w:p>
    <w:p w:rsidR="00400AD0" w:rsidRDefault="00F812F1">
      <w:pPr>
        <w:autoSpaceDE w:val="0"/>
        <w:spacing w:after="0" w:line="240" w:lineRule="auto"/>
      </w:pPr>
      <w:r>
        <w:rPr>
          <w:rFonts w:ascii="Arial" w:hAnsi="Arial" w:cs="Arial"/>
          <w:color w:val="000000"/>
          <w:sz w:val="20"/>
          <w:szCs w:val="20"/>
        </w:rPr>
        <w:t xml:space="preserve">(vii) ‘Active member of the Church of England’ is defined as attending worship at a Church of England church at least twice a month for the previous two years before the date of application*. Parents applying under criteria 5 or 8 </w:t>
      </w:r>
      <w:r>
        <w:rPr>
          <w:rFonts w:ascii="Arial" w:hAnsi="Arial" w:cs="Arial"/>
          <w:sz w:val="20"/>
          <w:szCs w:val="20"/>
        </w:rPr>
        <w:t xml:space="preserve">must </w:t>
      </w:r>
      <w:r>
        <w:rPr>
          <w:rFonts w:ascii="Arial" w:hAnsi="Arial" w:cs="Arial"/>
          <w:color w:val="000000"/>
          <w:sz w:val="20"/>
          <w:szCs w:val="20"/>
        </w:rPr>
        <w:t>complete a Supplementary Information Form (SIF) which asks for declaration and verification of active membership. The SIF is available to download and print from the County website (</w:t>
      </w:r>
      <w:hyperlink r:id="rId10" w:history="1">
        <w:r>
          <w:rPr>
            <w:rStyle w:val="Hyperlink"/>
            <w:rFonts w:ascii="Arial" w:hAnsi="Arial" w:cs="Arial"/>
            <w:sz w:val="20"/>
            <w:szCs w:val="20"/>
          </w:rPr>
          <w:t>www.hants.gov.uk/admissions</w:t>
        </w:r>
      </w:hyperlink>
      <w:r>
        <w:rPr>
          <w:rFonts w:ascii="Arial" w:hAnsi="Arial" w:cs="Arial"/>
          <w:color w:val="000000"/>
          <w:sz w:val="20"/>
          <w:szCs w:val="20"/>
        </w:rPr>
        <w:t xml:space="preserve">) or from the school on request. It cannot be completed online. The completed SIF must be returned to the school by the application deadline. </w:t>
      </w:r>
    </w:p>
    <w:p w:rsidR="00400AD0" w:rsidRDefault="00400AD0">
      <w:pPr>
        <w:autoSpaceDE w:val="0"/>
        <w:spacing w:after="0" w:line="240" w:lineRule="auto"/>
        <w:rPr>
          <w:rFonts w:ascii="Arial" w:hAnsi="Arial" w:cs="Arial"/>
          <w:color w:val="000000"/>
          <w:sz w:val="20"/>
          <w:szCs w:val="20"/>
        </w:rPr>
      </w:pPr>
    </w:p>
    <w:p w:rsidR="00400AD0" w:rsidRDefault="00F812F1">
      <w:pPr>
        <w:autoSpaceDE w:val="0"/>
        <w:spacing w:after="0" w:line="240" w:lineRule="auto"/>
      </w:pPr>
      <w:r>
        <w:rPr>
          <w:rFonts w:ascii="Arial" w:hAnsi="Arial" w:cs="Arial"/>
          <w:color w:val="000000"/>
          <w:sz w:val="20"/>
          <w:szCs w:val="20"/>
        </w:rPr>
        <w:t>*</w:t>
      </w:r>
      <w:r>
        <w:rPr>
          <w:rFonts w:ascii="Arial" w:hAnsi="Arial" w:cs="Arial"/>
          <w:i/>
          <w:iCs/>
          <w:color w:val="000000"/>
          <w:sz w:val="20"/>
          <w:szCs w:val="20"/>
        </w:rPr>
        <w:t xml:space="preserve">In the event that during the period specified for attendance at worship, the church has been closed for public worship and has not provided alternative premises for that worship, the requirements of these </w:t>
      </w:r>
      <w:r>
        <w:rPr>
          <w:rFonts w:ascii="Arial" w:hAnsi="Arial" w:cs="Arial"/>
          <w:i/>
          <w:iCs/>
          <w:color w:val="000000"/>
          <w:sz w:val="20"/>
          <w:szCs w:val="20"/>
        </w:rPr>
        <w:lastRenderedPageBreak/>
        <w:t>[admissions] arrangements in relation to attendance, will only apply to the period when the church or alternative premises have been available for public worship.</w:t>
      </w:r>
    </w:p>
    <w:p w:rsidR="00400AD0" w:rsidRDefault="00400AD0">
      <w:pPr>
        <w:autoSpaceDE w:val="0"/>
        <w:spacing w:after="0" w:line="240" w:lineRule="auto"/>
        <w:rPr>
          <w:rFonts w:ascii="Arial" w:hAnsi="Arial" w:cs="Arial"/>
          <w:color w:val="000000"/>
          <w:sz w:val="20"/>
          <w:szCs w:val="20"/>
        </w:rPr>
      </w:pPr>
    </w:p>
    <w:p w:rsidR="00400AD0" w:rsidRDefault="00400AD0">
      <w:pPr>
        <w:autoSpaceDE w:val="0"/>
        <w:spacing w:after="0" w:line="240" w:lineRule="auto"/>
        <w:rPr>
          <w:rFonts w:ascii="Arial" w:hAnsi="Arial" w:cs="Arial"/>
          <w:color w:val="000000"/>
          <w:sz w:val="20"/>
          <w:szCs w:val="20"/>
        </w:rPr>
      </w:pPr>
    </w:p>
    <w:p w:rsidR="00400AD0" w:rsidRDefault="00400AD0">
      <w:pPr>
        <w:autoSpaceDE w:val="0"/>
        <w:spacing w:after="0" w:line="240" w:lineRule="auto"/>
        <w:rPr>
          <w:rFonts w:ascii="Arial" w:hAnsi="Arial" w:cs="Arial"/>
          <w:b/>
          <w:bCs/>
          <w:color w:val="000000"/>
        </w:rPr>
      </w:pPr>
    </w:p>
    <w:p w:rsidR="00400AD0" w:rsidRDefault="00400AD0">
      <w:pPr>
        <w:autoSpaceDE w:val="0"/>
        <w:spacing w:after="0" w:line="240" w:lineRule="auto"/>
        <w:rPr>
          <w:rFonts w:ascii="Arial" w:hAnsi="Arial" w:cs="Arial"/>
          <w:b/>
          <w:bCs/>
          <w:color w:val="000000"/>
        </w:rPr>
      </w:pPr>
    </w:p>
    <w:p w:rsidR="00400AD0" w:rsidRDefault="00400AD0">
      <w:pPr>
        <w:autoSpaceDE w:val="0"/>
        <w:spacing w:after="0" w:line="240" w:lineRule="auto"/>
        <w:rPr>
          <w:rFonts w:ascii="Arial" w:hAnsi="Arial" w:cs="Arial"/>
          <w:b/>
          <w:bCs/>
          <w:color w:val="000000"/>
        </w:rPr>
      </w:pPr>
    </w:p>
    <w:p w:rsidR="00400AD0" w:rsidRDefault="00F812F1">
      <w:pPr>
        <w:autoSpaceDE w:val="0"/>
        <w:spacing w:after="0" w:line="240" w:lineRule="auto"/>
        <w:rPr>
          <w:rFonts w:ascii="Arial" w:hAnsi="Arial" w:cs="Arial"/>
          <w:b/>
          <w:bCs/>
          <w:color w:val="000000"/>
        </w:rPr>
      </w:pPr>
      <w:r>
        <w:rPr>
          <w:rFonts w:ascii="Arial" w:hAnsi="Arial" w:cs="Arial"/>
          <w:b/>
          <w:bCs/>
          <w:color w:val="000000"/>
        </w:rPr>
        <w:t>Distance Measurement</w:t>
      </w:r>
    </w:p>
    <w:p w:rsidR="00400AD0" w:rsidRDefault="00F812F1">
      <w:pPr>
        <w:autoSpaceDE w:val="0"/>
        <w:spacing w:after="0" w:line="240" w:lineRule="auto"/>
        <w:rPr>
          <w:rFonts w:ascii="Arial" w:hAnsi="Arial" w:cs="Arial"/>
          <w:color w:val="000000"/>
        </w:rPr>
      </w:pPr>
      <w:r>
        <w:rPr>
          <w:rFonts w:ascii="Arial" w:hAnsi="Arial" w:cs="Arial"/>
          <w:color w:val="000000"/>
        </w:rPr>
        <w:t xml:space="preserve">In the event of any of the above criteria being oversubscribed, straight-line distance will be used to prioritise applications; applicants living nearer the school have priority. Distances will be measured from the Ordnance Survey home address point to the school address point using Hampshire County Council’s Geographic Information Systems (GIS). </w:t>
      </w:r>
    </w:p>
    <w:p w:rsidR="00400AD0" w:rsidRDefault="00400AD0">
      <w:pPr>
        <w:autoSpaceDE w:val="0"/>
        <w:spacing w:after="0" w:line="240" w:lineRule="auto"/>
        <w:rPr>
          <w:rFonts w:ascii="Arial" w:hAnsi="Arial" w:cs="Arial"/>
          <w:b/>
          <w:bCs/>
          <w:color w:val="000000"/>
          <w:shd w:val="clear" w:color="auto" w:fill="FFFF00"/>
        </w:rPr>
      </w:pPr>
    </w:p>
    <w:p w:rsidR="00400AD0" w:rsidRDefault="00F812F1">
      <w:pPr>
        <w:autoSpaceDE w:val="0"/>
        <w:spacing w:after="0" w:line="240" w:lineRule="auto"/>
        <w:rPr>
          <w:rFonts w:ascii="Arial" w:hAnsi="Arial" w:cs="Arial"/>
          <w:b/>
          <w:bCs/>
          <w:color w:val="000000"/>
        </w:rPr>
      </w:pPr>
      <w:r>
        <w:rPr>
          <w:rFonts w:ascii="Arial" w:hAnsi="Arial" w:cs="Arial"/>
          <w:b/>
          <w:bCs/>
          <w:color w:val="000000"/>
        </w:rPr>
        <w:t>Tiebreaker</w:t>
      </w:r>
    </w:p>
    <w:p w:rsidR="00400AD0" w:rsidRDefault="00F812F1">
      <w:pPr>
        <w:autoSpaceDE w:val="0"/>
        <w:spacing w:after="0" w:line="240" w:lineRule="auto"/>
      </w:pPr>
      <w:r>
        <w:rPr>
          <w:rFonts w:ascii="Arial" w:hAnsi="Arial" w:cs="Arial"/>
          <w:color w:val="000000"/>
        </w:rPr>
        <w:t xml:space="preserve">Where two or more applicants are equidistant, random allocation will be used to allocate the place. An explanation of the random allocation procedure is available on the County website. </w:t>
      </w:r>
      <w:hyperlink r:id="rId11" w:history="1">
        <w:r>
          <w:rPr>
            <w:rStyle w:val="Hyperlink"/>
            <w:rFonts w:ascii="Arial" w:hAnsi="Arial" w:cs="Arial"/>
          </w:rPr>
          <w:t>Hampshire schools’ admission arrangements | Education and learning | Hampshire County Council</w:t>
        </w:r>
      </w:hyperlink>
      <w:r>
        <w:rPr>
          <w:rFonts w:ascii="Arial" w:hAnsi="Arial" w:cs="Arial"/>
          <w:color w:val="000000"/>
        </w:rPr>
        <w:t>.</w:t>
      </w:r>
    </w:p>
    <w:p w:rsidR="00400AD0" w:rsidRDefault="00400AD0">
      <w:pPr>
        <w:autoSpaceDE w:val="0"/>
        <w:spacing w:after="0" w:line="240" w:lineRule="auto"/>
        <w:rPr>
          <w:rFonts w:ascii="Arial" w:hAnsi="Arial" w:cs="Arial"/>
          <w:color w:val="000000"/>
        </w:rPr>
      </w:pP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rPr>
          <w:rFonts w:ascii="Arial" w:hAnsi="Arial" w:cs="Arial"/>
          <w:b/>
          <w:color w:val="000000"/>
          <w:sz w:val="28"/>
          <w:szCs w:val="28"/>
        </w:rPr>
      </w:pPr>
      <w:r>
        <w:rPr>
          <w:rFonts w:ascii="Arial" w:hAnsi="Arial" w:cs="Arial"/>
          <w:b/>
          <w:color w:val="000000"/>
          <w:sz w:val="28"/>
          <w:szCs w:val="28"/>
        </w:rPr>
        <w:t>Additional Information</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rPr>
          <w:rFonts w:ascii="Arial" w:hAnsi="Arial" w:cs="Arial"/>
          <w:b/>
          <w:color w:val="000000"/>
        </w:rPr>
      </w:pPr>
      <w:r>
        <w:rPr>
          <w:rFonts w:ascii="Arial" w:hAnsi="Arial" w:cs="Arial"/>
          <w:b/>
          <w:color w:val="000000"/>
        </w:rPr>
        <w:t>Permanent Residence</w:t>
      </w:r>
    </w:p>
    <w:p w:rsidR="00400AD0" w:rsidRDefault="00F812F1">
      <w:pPr>
        <w:spacing w:after="0" w:line="240" w:lineRule="auto"/>
        <w:rPr>
          <w:rFonts w:ascii="Arial" w:hAnsi="Arial" w:cs="Arial"/>
        </w:rPr>
      </w:pPr>
      <w:r>
        <w:rPr>
          <w:rFonts w:ascii="Arial" w:hAnsi="Arial" w:cs="Arial"/>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rsidR="00400AD0" w:rsidRDefault="00400AD0">
      <w:pPr>
        <w:autoSpaceDE w:val="0"/>
        <w:spacing w:after="0" w:line="240" w:lineRule="auto"/>
        <w:rPr>
          <w:rFonts w:ascii="Arial" w:hAnsi="Arial" w:cs="Arial"/>
          <w:b/>
          <w:bCs/>
          <w:color w:val="000000"/>
        </w:rPr>
      </w:pPr>
    </w:p>
    <w:p w:rsidR="00400AD0" w:rsidRDefault="00F812F1">
      <w:pPr>
        <w:autoSpaceDE w:val="0"/>
        <w:spacing w:after="0" w:line="240" w:lineRule="auto"/>
        <w:rPr>
          <w:rFonts w:ascii="Arial" w:hAnsi="Arial" w:cs="Arial"/>
          <w:b/>
          <w:bCs/>
          <w:color w:val="000000"/>
        </w:rPr>
      </w:pPr>
      <w:r>
        <w:rPr>
          <w:rFonts w:ascii="Arial" w:hAnsi="Arial" w:cs="Arial"/>
          <w:b/>
          <w:bCs/>
          <w:color w:val="000000"/>
        </w:rPr>
        <w:t>Multiple births</w:t>
      </w:r>
    </w:p>
    <w:p w:rsidR="00400AD0" w:rsidRDefault="00F812F1">
      <w:pPr>
        <w:autoSpaceDE w:val="0"/>
        <w:spacing w:after="0" w:line="240" w:lineRule="auto"/>
      </w:pPr>
      <w:r>
        <w:rPr>
          <w:rFonts w:ascii="Arial" w:hAnsi="Arial" w:cs="Arial"/>
          <w:color w:val="000000"/>
        </w:rPr>
        <w:t xml:space="preserve">Where a twin or child from a multiple birth is offered the last place available within the PAN, any further twin or child of the same multiple birth will </w:t>
      </w:r>
      <w:r>
        <w:rPr>
          <w:rFonts w:ascii="Arial" w:hAnsi="Arial" w:cs="Arial"/>
        </w:rPr>
        <w:t xml:space="preserve">also be offered a place, if </w:t>
      </w:r>
      <w:r>
        <w:rPr>
          <w:rFonts w:ascii="Arial" w:hAnsi="Arial" w:cs="Arial"/>
          <w:color w:val="000000"/>
        </w:rPr>
        <w:t>the parents so wish, even though this may raise the number in the year group above the school’s PAN.</w:t>
      </w:r>
      <w:r>
        <w:rPr>
          <w:rStyle w:val="CommentReference"/>
        </w:rPr>
        <w:t>    </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rPr>
          <w:rFonts w:ascii="Arial" w:hAnsi="Arial" w:cs="Arial"/>
          <w:b/>
          <w:bCs/>
          <w:color w:val="000000"/>
        </w:rPr>
      </w:pPr>
      <w:r>
        <w:rPr>
          <w:rFonts w:ascii="Arial" w:hAnsi="Arial" w:cs="Arial"/>
          <w:b/>
          <w:bCs/>
          <w:color w:val="000000"/>
        </w:rPr>
        <w:t>Waiting lists</w:t>
      </w:r>
    </w:p>
    <w:p w:rsidR="00400AD0" w:rsidRDefault="00F812F1">
      <w:pPr>
        <w:pStyle w:val="Header"/>
        <w:rPr>
          <w:rFonts w:ascii="Arial" w:hAnsi="Arial" w:cs="Arial"/>
        </w:rPr>
      </w:pPr>
      <w:r>
        <w:rPr>
          <w:rFonts w:ascii="Arial" w:hAnsi="Arial" w:cs="Arial"/>
        </w:rPr>
        <w:t>Waiting lists will be established for each year group where more applications are received than places available. For main round admissions to Year R, the waiting list will be maintained centrally by the local authority until 31 August 2026. At all other times, and for other year groups, waiting lists will be operated by schools on behalf of the local authority.</w:t>
      </w:r>
    </w:p>
    <w:p w:rsidR="00400AD0" w:rsidRDefault="00400AD0">
      <w:pPr>
        <w:pStyle w:val="Header"/>
        <w:rPr>
          <w:rFonts w:ascii="Arial" w:hAnsi="Arial" w:cs="Arial"/>
        </w:rPr>
      </w:pPr>
    </w:p>
    <w:p w:rsidR="00400AD0" w:rsidRDefault="00F812F1">
      <w:pPr>
        <w:pStyle w:val="Header"/>
        <w:rPr>
          <w:rFonts w:ascii="Arial" w:hAnsi="Arial" w:cs="Arial"/>
        </w:rPr>
      </w:pPr>
      <w:r>
        <w:rPr>
          <w:rFonts w:ascii="Arial" w:hAnsi="Arial" w:cs="Arial"/>
        </w:rPr>
        <w:t>Any places that become available will be offered to the child at the top of the list on the day the place became available.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rsidR="00400AD0" w:rsidRDefault="00400AD0">
      <w:pPr>
        <w:autoSpaceDE w:val="0"/>
        <w:spacing w:after="0" w:line="240" w:lineRule="auto"/>
        <w:rPr>
          <w:rFonts w:ascii="Arial" w:hAnsi="Arial" w:cs="Arial"/>
        </w:rPr>
      </w:pPr>
    </w:p>
    <w:p w:rsidR="00400AD0" w:rsidRDefault="00F812F1">
      <w:pPr>
        <w:autoSpaceDE w:val="0"/>
        <w:spacing w:after="0" w:line="240" w:lineRule="auto"/>
        <w:rPr>
          <w:rFonts w:ascii="Arial" w:hAnsi="Arial" w:cs="Arial"/>
        </w:rPr>
      </w:pPr>
      <w:r>
        <w:rPr>
          <w:rFonts w:ascii="Arial" w:hAnsi="Arial" w:cs="Arial"/>
        </w:rPr>
        <w:lastRenderedPageBreak/>
        <w:t xml:space="preserve">The waiting list will be reviewed and ranked again in line with the published oversubscription criteria - </w:t>
      </w:r>
    </w:p>
    <w:p w:rsidR="00400AD0" w:rsidRDefault="00F812F1">
      <w:pPr>
        <w:pStyle w:val="ListParagraph"/>
        <w:numPr>
          <w:ilvl w:val="0"/>
          <w:numId w:val="1"/>
        </w:numPr>
        <w:autoSpaceDE w:val="0"/>
        <w:spacing w:after="0" w:line="240" w:lineRule="auto"/>
        <w:rPr>
          <w:rFonts w:ascii="Arial" w:hAnsi="Arial" w:cs="Arial"/>
        </w:rPr>
      </w:pPr>
      <w:r>
        <w:rPr>
          <w:rFonts w:ascii="Arial" w:hAnsi="Arial" w:cs="Arial"/>
        </w:rPr>
        <w:t>each time a child is added to, or removed from, the waiting list;</w:t>
      </w:r>
    </w:p>
    <w:p w:rsidR="00400AD0" w:rsidRDefault="00F812F1">
      <w:pPr>
        <w:pStyle w:val="ListParagraph"/>
        <w:numPr>
          <w:ilvl w:val="0"/>
          <w:numId w:val="1"/>
        </w:numPr>
        <w:autoSpaceDE w:val="0"/>
        <w:spacing w:after="0" w:line="240" w:lineRule="auto"/>
        <w:rPr>
          <w:rFonts w:ascii="Arial" w:hAnsi="Arial" w:cs="Arial"/>
        </w:rPr>
      </w:pPr>
      <w:r>
        <w:rPr>
          <w:rFonts w:ascii="Arial" w:hAnsi="Arial" w:cs="Arial"/>
        </w:rPr>
        <w:t>when a child’s changed circumstances affect their priority;</w:t>
      </w:r>
    </w:p>
    <w:p w:rsidR="00400AD0" w:rsidRDefault="00400AD0">
      <w:pPr>
        <w:autoSpaceDE w:val="0"/>
        <w:spacing w:after="0" w:line="240" w:lineRule="auto"/>
        <w:rPr>
          <w:rFonts w:ascii="Arial" w:hAnsi="Arial" w:cs="Arial"/>
        </w:rPr>
      </w:pPr>
    </w:p>
    <w:p w:rsidR="00400AD0" w:rsidRDefault="00F812F1">
      <w:pPr>
        <w:autoSpaceDE w:val="0"/>
        <w:spacing w:after="0" w:line="240" w:lineRule="auto"/>
      </w:pPr>
      <w:r>
        <w:rPr>
          <w:rFonts w:ascii="Arial" w:hAnsi="Arial" w:cs="Arial"/>
        </w:rPr>
        <w:t xml:space="preserve">For entry to Year R, the waiting list will remain open until 31 August 2027,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t>
      </w:r>
      <w:r>
        <w:rPr>
          <w:rFonts w:ascii="Arial" w:hAnsi="Arial" w:cs="Arial"/>
          <w:color w:val="000000"/>
        </w:rPr>
        <w:t xml:space="preserve">will send a decision letter within the first 10 days of the new term. </w:t>
      </w:r>
    </w:p>
    <w:p w:rsidR="00400AD0" w:rsidRDefault="00400AD0">
      <w:pPr>
        <w:autoSpaceDE w:val="0"/>
        <w:spacing w:after="0" w:line="240" w:lineRule="auto"/>
        <w:rPr>
          <w:rFonts w:ascii="Arial" w:hAnsi="Arial" w:cs="Arial"/>
          <w:color w:val="000000"/>
        </w:rPr>
      </w:pPr>
    </w:p>
    <w:p w:rsidR="00400AD0" w:rsidRDefault="00F812F1">
      <w:pPr>
        <w:pStyle w:val="paragraph"/>
        <w:spacing w:before="0" w:after="0"/>
        <w:textAlignment w:val="baseline"/>
      </w:pPr>
      <w:r>
        <w:rPr>
          <w:rStyle w:val="normaltextrun"/>
          <w:rFonts w:ascii="Arial" w:hAnsi="Arial" w:cs="Arial"/>
          <w:b/>
          <w:bCs/>
          <w:color w:val="000000"/>
          <w:position w:val="2"/>
        </w:rPr>
        <w:t>Appeals</w:t>
      </w:r>
      <w:r>
        <w:rPr>
          <w:rStyle w:val="normaltextrun"/>
          <w:rFonts w:ascii="Arial" w:hAnsi="Arial" w:cs="Arial"/>
          <w:color w:val="000000"/>
          <w:position w:val="2"/>
        </w:rPr>
        <w:t> </w:t>
      </w:r>
      <w:r>
        <w:rPr>
          <w:rStyle w:val="eop"/>
          <w:rFonts w:ascii="Arial" w:hAnsi="Arial" w:cs="Arial"/>
        </w:rPr>
        <w:t>​</w:t>
      </w:r>
    </w:p>
    <w:p w:rsidR="00400AD0" w:rsidRDefault="00F812F1">
      <w:pPr>
        <w:pStyle w:val="paragraph"/>
        <w:spacing w:before="0" w:after="0"/>
        <w:textAlignment w:val="baseline"/>
      </w:pPr>
      <w:r>
        <w:rPr>
          <w:rStyle w:val="normaltextrun"/>
          <w:rFonts w:ascii="Arial" w:hAnsi="Arial" w:cs="Arial"/>
          <w:color w:val="000000"/>
          <w:position w:val="2"/>
        </w:rPr>
        <w:t>All applicants refused a place have a right of appeal to an independent appeal panel constituted and operated in accordance with the School Admission Appeals Code. </w:t>
      </w:r>
      <w:r>
        <w:rPr>
          <w:rStyle w:val="eop"/>
          <w:rFonts w:ascii="Arial" w:hAnsi="Arial" w:cs="Arial"/>
        </w:rPr>
        <w:t>​</w:t>
      </w:r>
    </w:p>
    <w:p w:rsidR="00400AD0" w:rsidRDefault="00F812F1">
      <w:pPr>
        <w:pStyle w:val="paragraph"/>
        <w:spacing w:before="0" w:after="0"/>
        <w:textAlignment w:val="baseline"/>
      </w:pPr>
      <w:r>
        <w:rPr>
          <w:rStyle w:val="normaltextrun"/>
          <w:rFonts w:ascii="Arial" w:hAnsi="Arial" w:cs="Arial"/>
          <w:color w:val="000000"/>
          <w:position w:val="2"/>
        </w:rPr>
        <w:t>For information about the appeal process, including how to lodge an appeal, please visit: </w:t>
      </w:r>
      <w:r>
        <w:rPr>
          <w:rStyle w:val="eop"/>
          <w:rFonts w:ascii="Arial" w:hAnsi="Arial" w:cs="Arial"/>
          <w:lang w:val="en-US"/>
        </w:rPr>
        <w:t>​</w:t>
      </w:r>
    </w:p>
    <w:p w:rsidR="00400AD0" w:rsidRDefault="00DC07B3">
      <w:pPr>
        <w:pStyle w:val="paragraph"/>
        <w:spacing w:before="0" w:after="0"/>
        <w:textAlignment w:val="baseline"/>
      </w:pPr>
      <w:hyperlink r:id="rId12" w:history="1">
        <w:r w:rsidR="00F812F1">
          <w:rPr>
            <w:rStyle w:val="Hyperlink"/>
            <w:rFonts w:ascii="Arial" w:hAnsi="Arial" w:cs="Arial"/>
            <w:position w:val="2"/>
          </w:rPr>
          <w:t>Making an admissions appeal | Education and learning | Hampshire County Council</w:t>
        </w:r>
      </w:hyperlink>
      <w:r w:rsidR="00F812F1">
        <w:rPr>
          <w:rStyle w:val="normaltextrun"/>
          <w:rFonts w:ascii="Arial" w:hAnsi="Arial" w:cs="Arial"/>
          <w:color w:val="000000"/>
          <w:position w:val="2"/>
        </w:rPr>
        <w:t>. </w:t>
      </w:r>
      <w:r w:rsidR="00F812F1">
        <w:rPr>
          <w:rStyle w:val="eop"/>
          <w:rFonts w:ascii="Arial" w:hAnsi="Arial" w:cs="Arial"/>
        </w:rPr>
        <w:t>​</w:t>
      </w:r>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rPr>
          <w:rFonts w:ascii="Arial" w:hAnsi="Arial" w:cs="Arial"/>
          <w:b/>
          <w:bCs/>
          <w:color w:val="000000"/>
        </w:rPr>
      </w:pPr>
      <w:r>
        <w:rPr>
          <w:rFonts w:ascii="Arial" w:hAnsi="Arial" w:cs="Arial"/>
          <w:b/>
          <w:bCs/>
          <w:color w:val="000000"/>
        </w:rPr>
        <w:t>Admission of children outside their normal age group </w:t>
      </w:r>
    </w:p>
    <w:p w:rsidR="00400AD0" w:rsidRDefault="00F812F1">
      <w:pPr>
        <w:autoSpaceDE w:val="0"/>
        <w:spacing w:after="0" w:line="240" w:lineRule="auto"/>
      </w:pPr>
      <w:r>
        <w:rPr>
          <w:rFonts w:ascii="Arial" w:hAnsi="Arial" w:cs="Arial"/>
          <w:color w:val="000000"/>
        </w:rPr>
        <w:t xml:space="preserve">Parents may request that their child is admitted outside their normal age group, for example, if the child is gifted and talented or has experienced problems such as ill health. To do so, parents should include a request with their application, specifying why admission outside the normal age group is being requested and which year group they wish their child to be admitted. This request should be sent to </w:t>
      </w:r>
      <w:hyperlink r:id="rId13" w:history="1">
        <w:r>
          <w:rPr>
            <w:rStyle w:val="Hyperlink"/>
            <w:rFonts w:ascii="Arial" w:hAnsi="Arial" w:cs="Arial"/>
          </w:rPr>
          <w:t>admissions.team@hants.gov.uk</w:t>
        </w:r>
      </w:hyperlink>
      <w:r>
        <w:rPr>
          <w:rFonts w:ascii="Arial" w:hAnsi="Arial" w:cs="Arial"/>
          <w:color w:val="000000"/>
        </w:rPr>
        <w:t>. Decisions will be made based on the circumstances of the case and in the best interests of the child. </w:t>
      </w:r>
    </w:p>
    <w:p w:rsidR="00400AD0" w:rsidRDefault="00400AD0">
      <w:pPr>
        <w:autoSpaceDE w:val="0"/>
        <w:spacing w:after="0" w:line="240" w:lineRule="auto"/>
        <w:rPr>
          <w:rFonts w:ascii="Arial" w:hAnsi="Arial" w:cs="Arial"/>
          <w:b/>
          <w:bCs/>
          <w:i/>
          <w:iCs/>
          <w:color w:val="000000"/>
        </w:rPr>
      </w:pPr>
    </w:p>
    <w:p w:rsidR="00400AD0" w:rsidRDefault="00F812F1">
      <w:pPr>
        <w:autoSpaceDE w:val="0"/>
        <w:spacing w:after="0" w:line="240" w:lineRule="auto"/>
        <w:rPr>
          <w:rFonts w:ascii="Arial" w:hAnsi="Arial" w:cs="Arial"/>
          <w:color w:val="000000"/>
        </w:rPr>
      </w:pPr>
      <w:r>
        <w:rPr>
          <w:rFonts w:ascii="Arial" w:hAnsi="Arial" w:cs="Arial"/>
          <w:color w:val="000000"/>
        </w:rPr>
        <w:t xml:space="preserve">In addition, the parents of a summer born child may choose not to send that child to school until the September following their fifth birthday and may request that they are admitted out of their normal age group – to reception rather than year 1. See section below for more information. </w:t>
      </w:r>
    </w:p>
    <w:p w:rsidR="00400AD0" w:rsidRDefault="00400AD0">
      <w:pPr>
        <w:autoSpaceDE w:val="0"/>
        <w:spacing w:after="0" w:line="240" w:lineRule="auto"/>
        <w:rPr>
          <w:rFonts w:ascii="Arial" w:hAnsi="Arial" w:cs="Arial"/>
          <w:b/>
          <w:bCs/>
          <w:i/>
          <w:iCs/>
          <w:color w:val="000000"/>
          <w:shd w:val="clear" w:color="auto" w:fill="FFFF00"/>
        </w:rPr>
      </w:pPr>
    </w:p>
    <w:p w:rsidR="00400AD0" w:rsidRDefault="00F812F1">
      <w:pPr>
        <w:autoSpaceDE w:val="0"/>
        <w:spacing w:after="0" w:line="240" w:lineRule="auto"/>
      </w:pPr>
      <w:r>
        <w:rPr>
          <w:rFonts w:ascii="Arial" w:hAnsi="Arial" w:cs="Arial"/>
          <w:b/>
          <w:bCs/>
          <w:color w:val="000000"/>
        </w:rPr>
        <w:t>Starting school</w:t>
      </w:r>
    </w:p>
    <w:p w:rsidR="00400AD0" w:rsidRDefault="00F812F1">
      <w:pPr>
        <w:spacing w:after="0" w:line="240" w:lineRule="auto"/>
        <w:rPr>
          <w:rFonts w:ascii="Arial" w:eastAsia="Arial" w:hAnsi="Arial" w:cs="Arial"/>
        </w:rPr>
      </w:pPr>
      <w:r>
        <w:rPr>
          <w:rFonts w:ascii="Arial" w:eastAsia="Arial" w:hAnsi="Arial" w:cs="Arial"/>
        </w:rPr>
        <w:t xml:space="preserve">Pupils born between 1 September 2021 and 31 August 2022 (inclusive) are entitled to full-time schooling from September 2026. Parents can choose to defer their child’s admission until later in the school year (but not beyond the start of the term after they reach compulsory school age). Children can also attend part-time until they reach compulsory school age. Parents must discuss their child’s starting arrangements with the school once an offer has been secured.   </w:t>
      </w:r>
    </w:p>
    <w:p w:rsidR="00400AD0" w:rsidRDefault="00400AD0">
      <w:pPr>
        <w:pStyle w:val="ListParagraph"/>
        <w:spacing w:after="0"/>
        <w:rPr>
          <w:rFonts w:ascii="Arial" w:eastAsia="Arial" w:hAnsi="Arial" w:cs="Arial"/>
        </w:rPr>
      </w:pPr>
    </w:p>
    <w:p w:rsidR="00400AD0" w:rsidRDefault="00F812F1">
      <w:pPr>
        <w:spacing w:after="0"/>
        <w:rPr>
          <w:rFonts w:ascii="Arial" w:eastAsia="Arial" w:hAnsi="Arial" w:cs="Arial"/>
        </w:rPr>
      </w:pPr>
      <w:r>
        <w:rPr>
          <w:rFonts w:ascii="Arial" w:eastAsia="Arial" w:hAnsi="Arial" w:cs="Arial"/>
        </w:rPr>
        <w:t xml:space="preserve">Children with birthdays between: </w:t>
      </w:r>
    </w:p>
    <w:p w:rsidR="00400AD0" w:rsidRDefault="00400AD0">
      <w:pPr>
        <w:spacing w:after="0"/>
        <w:rPr>
          <w:rFonts w:ascii="Arial" w:eastAsia="Arial" w:hAnsi="Arial" w:cs="Arial"/>
        </w:rPr>
      </w:pPr>
    </w:p>
    <w:p w:rsidR="00400AD0" w:rsidRDefault="00F812F1">
      <w:pPr>
        <w:pStyle w:val="ListParagraph"/>
        <w:numPr>
          <w:ilvl w:val="0"/>
          <w:numId w:val="2"/>
        </w:numPr>
        <w:spacing w:after="0"/>
        <w:rPr>
          <w:rFonts w:ascii="Arial" w:eastAsia="Arial" w:hAnsi="Arial" w:cs="Arial"/>
        </w:rPr>
      </w:pPr>
      <w:r>
        <w:rPr>
          <w:rFonts w:ascii="Arial" w:eastAsia="Arial" w:hAnsi="Arial" w:cs="Arial"/>
        </w:rPr>
        <w:t xml:space="preserve">1 September and 31 December 2021 (inclusive) reach compulsory school age on 31 December 2026 and must be in full-time education at the start of the spring term 2027. </w:t>
      </w:r>
    </w:p>
    <w:p w:rsidR="00400AD0" w:rsidRDefault="00F812F1">
      <w:pPr>
        <w:pStyle w:val="ListParagraph"/>
        <w:numPr>
          <w:ilvl w:val="0"/>
          <w:numId w:val="2"/>
        </w:numPr>
        <w:spacing w:after="0"/>
        <w:rPr>
          <w:rFonts w:ascii="Arial" w:eastAsia="Arial" w:hAnsi="Arial" w:cs="Arial"/>
        </w:rPr>
      </w:pPr>
      <w:r>
        <w:rPr>
          <w:rFonts w:ascii="Arial" w:eastAsia="Arial" w:hAnsi="Arial" w:cs="Arial"/>
        </w:rPr>
        <w:t xml:space="preserve">January and 31 March 2022 (inclusive) reach compulsory school age on 31 March 2027 and must be in full-time education at the start of the summer term 2027. </w:t>
      </w:r>
    </w:p>
    <w:p w:rsidR="00400AD0" w:rsidRDefault="00F812F1">
      <w:pPr>
        <w:pStyle w:val="ListParagraph"/>
        <w:numPr>
          <w:ilvl w:val="0"/>
          <w:numId w:val="2"/>
        </w:numPr>
        <w:spacing w:after="0"/>
        <w:rPr>
          <w:rFonts w:ascii="Arial" w:eastAsia="Arial" w:hAnsi="Arial" w:cs="Arial"/>
        </w:rPr>
      </w:pPr>
      <w:r>
        <w:rPr>
          <w:rFonts w:ascii="Arial" w:eastAsia="Arial" w:hAnsi="Arial" w:cs="Arial"/>
        </w:rPr>
        <w:t>1 April and 31 August 2022 (inclusive) reach compulsory school age on 31 August 2027 and must be in full-time education at the start of the new school year in September 2027.</w:t>
      </w:r>
    </w:p>
    <w:p w:rsidR="00400AD0" w:rsidRDefault="00400AD0">
      <w:pPr>
        <w:spacing w:after="0" w:line="240" w:lineRule="auto"/>
        <w:ind w:left="720"/>
        <w:rPr>
          <w:rFonts w:ascii="Arial" w:hAnsi="Arial" w:cs="Arial"/>
          <w:color w:val="000000"/>
        </w:rPr>
      </w:pPr>
    </w:p>
    <w:p w:rsidR="00400AD0" w:rsidRDefault="00F812F1">
      <w:pPr>
        <w:autoSpaceDE w:val="0"/>
        <w:spacing w:after="0" w:line="240" w:lineRule="auto"/>
      </w:pPr>
      <w:r>
        <w:rPr>
          <w:rFonts w:ascii="Arial" w:hAnsi="Arial" w:cs="Arial"/>
          <w:color w:val="000000"/>
        </w:rPr>
        <w:t xml:space="preserve">Parents of summer born children (those born between 1 April and 31 August) who are particularly concerned about their child’s readiness for school, may choose not to send their child to school until the September following their fifth birthday and may request that they are admitted out of their normal age group – to reception rather than year 1 in September 2027. In making such a request, parents would be expected to state clearly why they felt delaying their child’s admission to Year R until the following September was in their child’s best interests. It is recommended that parents considering such a request contact the local authority in the autumn term 2025 to ensure that an informed decision is made. Guidance on a delayed school start for summer born children, including how to make a request, is available on the County website at </w:t>
      </w:r>
      <w:hyperlink r:id="rId14" w:history="1">
        <w:r>
          <w:rPr>
            <w:rStyle w:val="Hyperlink"/>
            <w:rFonts w:ascii="Arial" w:hAnsi="Arial" w:cs="Arial"/>
          </w:rPr>
          <w:t>Admission of children outside their normal age group | Education and learning | Hampshire County Council (hants.gov.uk)</w:t>
        </w:r>
      </w:hyperlink>
    </w:p>
    <w:p w:rsidR="00400AD0" w:rsidRDefault="00400AD0">
      <w:pPr>
        <w:autoSpaceDE w:val="0"/>
        <w:spacing w:after="0" w:line="240" w:lineRule="auto"/>
        <w:rPr>
          <w:rFonts w:ascii="Arial" w:hAnsi="Arial" w:cs="Arial"/>
          <w:color w:val="000000"/>
        </w:rPr>
      </w:pPr>
    </w:p>
    <w:p w:rsidR="00400AD0" w:rsidRDefault="00F812F1">
      <w:pPr>
        <w:autoSpaceDE w:val="0"/>
        <w:spacing w:after="0" w:line="240" w:lineRule="auto"/>
        <w:rPr>
          <w:rFonts w:ascii="Arial" w:hAnsi="Arial" w:cs="Arial"/>
          <w:b/>
          <w:bCs/>
          <w:color w:val="000000"/>
        </w:rPr>
      </w:pPr>
      <w:r>
        <w:rPr>
          <w:rFonts w:ascii="Arial" w:hAnsi="Arial" w:cs="Arial"/>
          <w:b/>
          <w:bCs/>
          <w:color w:val="000000"/>
        </w:rPr>
        <w:t>Legislation</w:t>
      </w:r>
    </w:p>
    <w:p w:rsidR="00400AD0" w:rsidRDefault="00F812F1">
      <w:pPr>
        <w:autoSpaceDE w:val="0"/>
        <w:spacing w:after="0" w:line="240" w:lineRule="auto"/>
        <w:rPr>
          <w:rFonts w:ascii="Arial" w:hAnsi="Arial" w:cs="Arial"/>
          <w:color w:val="000000"/>
        </w:rPr>
      </w:pPr>
      <w:r>
        <w:rPr>
          <w:rFonts w:ascii="Arial" w:hAnsi="Arial" w:cs="Arial"/>
          <w:color w:val="000000"/>
        </w:rPr>
        <w:t xml:space="preserve">This policy takes account of all Equalities legislation, together with all relevant regulations and the School Admissions Code (published by the </w:t>
      </w:r>
      <w:proofErr w:type="spellStart"/>
      <w:r>
        <w:rPr>
          <w:rFonts w:ascii="Arial" w:hAnsi="Arial" w:cs="Arial"/>
          <w:color w:val="000000"/>
        </w:rPr>
        <w:t>DfE</w:t>
      </w:r>
      <w:proofErr w:type="spellEnd"/>
      <w:r>
        <w:rPr>
          <w:rFonts w:ascii="Arial" w:hAnsi="Arial" w:cs="Arial"/>
          <w:color w:val="000000"/>
        </w:rPr>
        <w:t xml:space="preserve"> in 2021).</w:t>
      </w:r>
    </w:p>
    <w:p w:rsidR="00400AD0" w:rsidRDefault="00400AD0">
      <w:pPr>
        <w:autoSpaceDE w:val="0"/>
        <w:spacing w:after="0" w:line="240" w:lineRule="auto"/>
        <w:rPr>
          <w:rFonts w:ascii="Arial" w:hAnsi="Arial" w:cs="Arial"/>
          <w:color w:val="000000"/>
        </w:rPr>
      </w:pPr>
    </w:p>
    <w:p w:rsidR="00400AD0" w:rsidRDefault="00400AD0">
      <w:pPr>
        <w:autoSpaceDE w:val="0"/>
        <w:spacing w:after="0" w:line="240" w:lineRule="auto"/>
        <w:rPr>
          <w:rFonts w:ascii="Arial" w:hAnsi="Arial" w:cs="Arial"/>
          <w:color w:val="000000"/>
        </w:rPr>
      </w:pPr>
    </w:p>
    <w:p w:rsidR="00400AD0" w:rsidRDefault="00400AD0">
      <w:pPr>
        <w:autoSpaceDE w:val="0"/>
        <w:spacing w:after="0" w:line="240" w:lineRule="auto"/>
        <w:rPr>
          <w:rFonts w:ascii="Arial" w:hAnsi="Arial" w:cs="Arial"/>
          <w:color w:val="000000"/>
        </w:rPr>
      </w:pPr>
    </w:p>
    <w:p w:rsidR="00400AD0" w:rsidRDefault="00400AD0"/>
    <w:sectPr w:rsidR="00400AD0">
      <w:headerReference w:type="default" r:id="rId15"/>
      <w:footerReference w:type="default" r:id="rId16"/>
      <w:pgSz w:w="11906" w:h="16838"/>
      <w:pgMar w:top="1134"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7B3" w:rsidRDefault="00DC07B3">
      <w:pPr>
        <w:spacing w:after="0" w:line="240" w:lineRule="auto"/>
      </w:pPr>
      <w:r>
        <w:separator/>
      </w:r>
    </w:p>
  </w:endnote>
  <w:endnote w:type="continuationSeparator" w:id="0">
    <w:p w:rsidR="00DC07B3" w:rsidRDefault="00DC0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font>
  <w:font w:name="Aptos Display">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2F1" w:rsidRDefault="00F812F1" w:rsidP="00F812F1">
    <w:pPr>
      <w:pStyle w:val="Footer"/>
      <w:rPr>
        <w:rFonts w:ascii="Arial" w:hAnsi="Arial" w:cs="Arial"/>
        <w:sz w:val="16"/>
        <w:szCs w:val="16"/>
      </w:rPr>
    </w:pPr>
    <w:r w:rsidRPr="003F4EB6">
      <w:rPr>
        <w:rFonts w:ascii="Gill Sans MT" w:hAnsi="Gill Sans MT" w:cs="Arial"/>
        <w:szCs w:val="20"/>
      </w:rPr>
      <w:t>© Hampshire County Counci</w:t>
    </w:r>
    <w:r>
      <w:rPr>
        <w:rFonts w:ascii="Gill Sans MT" w:hAnsi="Gill Sans MT" w:cs="Arial"/>
        <w:szCs w:val="20"/>
      </w:rPr>
      <w:t>l</w:t>
    </w:r>
    <w:r w:rsidRPr="003F4EB6">
      <w:rPr>
        <w:rFonts w:ascii="Gill Sans MT" w:hAnsi="Gill Sans MT" w:cs="Arial"/>
        <w:szCs w:val="20"/>
      </w:rPr>
      <w:t xml:space="preserve"> </w:t>
    </w:r>
    <w:r>
      <w:rPr>
        <w:rFonts w:ascii="Gill Sans MT" w:hAnsi="Gill Sans MT" w:cs="Arial"/>
        <w:szCs w:val="20"/>
      </w:rPr>
      <w:t>– 2025</w:t>
    </w:r>
  </w:p>
  <w:p w:rsidR="00E51767" w:rsidRDefault="00F812F1">
    <w:pPr>
      <w:pStyle w:val="Footer"/>
    </w:pPr>
    <w:r>
      <w:rPr>
        <w:rFonts w:ascii="Arial" w:hAnsi="Arial" w:cs="Arial"/>
        <w:sz w:val="16"/>
        <w:szCs w:val="16"/>
      </w:rPr>
      <w:t xml:space="preserve">3143 St John the Baptist </w:t>
    </w:r>
    <w:proofErr w:type="spellStart"/>
    <w:r>
      <w:rPr>
        <w:rFonts w:ascii="Arial" w:hAnsi="Arial" w:cs="Arial"/>
        <w:sz w:val="16"/>
        <w:szCs w:val="16"/>
      </w:rPr>
      <w:t>CofE</w:t>
    </w:r>
    <w:proofErr w:type="spellEnd"/>
    <w:r>
      <w:rPr>
        <w:rFonts w:ascii="Arial" w:hAnsi="Arial" w:cs="Arial"/>
        <w:sz w:val="16"/>
        <w:szCs w:val="16"/>
      </w:rPr>
      <w:t xml:space="preserve"> Primary School Admission Policy 2026/27</w:t>
    </w:r>
    <w:r>
      <w:rPr>
        <w:rFonts w:ascii="Arial" w:hAnsi="Arial" w:cs="Arial"/>
        <w:sz w:val="16"/>
        <w:szCs w:val="16"/>
      </w:rPr>
      <w:tab/>
    </w:r>
    <w:r>
      <w:rPr>
        <w:rFonts w:ascii="Arial" w:hAnsi="Arial" w:cs="Arial"/>
        <w:sz w:val="16"/>
        <w:szCs w:val="16"/>
      </w:rPr>
      <w:tab/>
      <w:t xml:space="preserve"> </w:t>
    </w:r>
    <w:r>
      <w:fldChar w:fldCharType="begin"/>
    </w:r>
    <w:r>
      <w:instrText xml:space="preserve"> PAGE </w:instrText>
    </w:r>
    <w:r>
      <w:fldChar w:fldCharType="separate"/>
    </w:r>
    <w:r w:rsidR="00D91B62">
      <w:rPr>
        <w:noProof/>
      </w:rPr>
      <w:t>1</w:t>
    </w:r>
    <w:r>
      <w:fldChar w:fldCharType="end"/>
    </w:r>
  </w:p>
  <w:p w:rsidR="00E51767" w:rsidRDefault="00DC07B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7B3" w:rsidRDefault="00DC07B3">
      <w:pPr>
        <w:spacing w:after="0" w:line="240" w:lineRule="auto"/>
      </w:pPr>
      <w:r>
        <w:rPr>
          <w:color w:val="000000"/>
        </w:rPr>
        <w:separator/>
      </w:r>
    </w:p>
  </w:footnote>
  <w:footnote w:type="continuationSeparator" w:id="0">
    <w:p w:rsidR="00DC07B3" w:rsidRDefault="00DC07B3">
      <w:pPr>
        <w:spacing w:after="0" w:line="240" w:lineRule="auto"/>
      </w:pPr>
      <w:r>
        <w:continuationSeparator/>
      </w:r>
    </w:p>
  </w:footnote>
  <w:footnote w:id="1">
    <w:p w:rsidR="00400AD0" w:rsidRDefault="00F812F1">
      <w:pPr>
        <w:pStyle w:val="FootnoteText"/>
      </w:pPr>
      <w:r>
        <w:rPr>
          <w:rStyle w:val="FootnoteReference"/>
        </w:rPr>
        <w:footnoteRef/>
      </w:r>
      <w:r>
        <w:t xml:space="preserve"> </w:t>
      </w:r>
      <w:r>
        <w:rPr>
          <w:rFonts w:cs="Arial"/>
          <w:color w:val="000000"/>
          <w:sz w:val="18"/>
          <w:szCs w:val="18"/>
        </w:rPr>
        <w:t>The PAN applies to the relevant year* only. For other year groups at the school, different admission limits may be applied.  </w:t>
      </w:r>
      <w:r>
        <w:rPr>
          <w:rFonts w:cs="Arial"/>
          <w:sz w:val="18"/>
          <w:szCs w:val="18"/>
        </w:rPr>
        <w:t>Please ask the school or local authority for details.</w:t>
      </w:r>
    </w:p>
    <w:p w:rsidR="00400AD0" w:rsidRDefault="00400AD0">
      <w:pPr>
        <w:pStyle w:val="FootnoteText"/>
        <w:rPr>
          <w:rFonts w:cs="Arial"/>
          <w:color w:val="000000"/>
          <w:sz w:val="18"/>
          <w:szCs w:val="18"/>
        </w:rPr>
      </w:pPr>
    </w:p>
    <w:p w:rsidR="00400AD0" w:rsidRDefault="00F812F1">
      <w:pPr>
        <w:autoSpaceDE w:val="0"/>
        <w:spacing w:after="0" w:line="240" w:lineRule="auto"/>
      </w:pPr>
      <w:r>
        <w:rPr>
          <w:rFonts w:ascii="Arial" w:hAnsi="Arial" w:cs="Arial"/>
          <w:sz w:val="18"/>
          <w:szCs w:val="18"/>
        </w:rPr>
        <w:t>* The relevant year is the age group at which pupils are or will normally be admitted to the school i.e. reception, year 3, year 7 and year 12 where the school admits external applicants to the sixth form (Section 142 of the SSFA 1998).</w:t>
      </w:r>
    </w:p>
    <w:p w:rsidR="00400AD0" w:rsidRDefault="00400AD0">
      <w:pPr>
        <w:pStyle w:val="Footer"/>
      </w:pPr>
    </w:p>
    <w:p w:rsidR="00400AD0" w:rsidRDefault="00400AD0">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767" w:rsidRDefault="00DC07B3">
    <w:pPr>
      <w:pStyle w:val="Header"/>
      <w:jc w:val="right"/>
      <w:rPr>
        <w:rFonts w:ascii="Arial" w:hAnsi="Arial" w:cs="Arial"/>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2294B"/>
    <w:multiLevelType w:val="hybridMultilevel"/>
    <w:tmpl w:val="F4FC0388"/>
    <w:lvl w:ilvl="0" w:tplc="8FFA0A36">
      <w:numFmt w:val="bullet"/>
      <w:pStyle w:val="Bullets"/>
      <w:lvlText w:val="-"/>
      <w:lvlJc w:val="left"/>
      <w:pPr>
        <w:ind w:left="420" w:hanging="360"/>
      </w:pPr>
      <w:rPr>
        <w:rFonts w:ascii="Calibri" w:eastAsia="Times New Roman" w:hAnsi="Calibri" w:cs="Calibri"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2C0E5F08"/>
    <w:multiLevelType w:val="multilevel"/>
    <w:tmpl w:val="18D4F5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D343AF9"/>
    <w:multiLevelType w:val="multilevel"/>
    <w:tmpl w:val="5EE4A5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049639E"/>
    <w:multiLevelType w:val="hybridMultilevel"/>
    <w:tmpl w:val="DAB4E32E"/>
    <w:lvl w:ilvl="0" w:tplc="34609EDC">
      <w:start w:val="1"/>
      <w:numFmt w:val="bullet"/>
      <w:lvlRestart w:val="0"/>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AD0"/>
    <w:rsid w:val="001C3C01"/>
    <w:rsid w:val="00400AD0"/>
    <w:rsid w:val="004B7582"/>
    <w:rsid w:val="00707634"/>
    <w:rsid w:val="00734573"/>
    <w:rsid w:val="00964C0A"/>
    <w:rsid w:val="00AE10D6"/>
    <w:rsid w:val="00BB1C4F"/>
    <w:rsid w:val="00D91B62"/>
    <w:rsid w:val="00DC07B3"/>
    <w:rsid w:val="00F81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56F5C"/>
  <w15:docId w15:val="{F94EFC4C-120C-4DA3-8D18-F03998092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pPr>
      <w:keepNext/>
      <w:keepLines/>
      <w:spacing w:before="160" w:after="80"/>
      <w:outlineLvl w:val="2"/>
    </w:pPr>
    <w:rPr>
      <w:rFonts w:eastAsia="Times New Roman"/>
      <w:color w:val="0F4761"/>
      <w:sz w:val="28"/>
      <w:szCs w:val="28"/>
    </w:rPr>
  </w:style>
  <w:style w:type="paragraph" w:styleId="Heading4">
    <w:name w:val="heading 4"/>
    <w:basedOn w:val="Normal"/>
    <w:next w:val="Normal"/>
    <w:pPr>
      <w:keepNext/>
      <w:keepLines/>
      <w:spacing w:before="80" w:after="40"/>
      <w:outlineLvl w:val="3"/>
    </w:pPr>
    <w:rPr>
      <w:rFonts w:eastAsia="Times New Roman"/>
      <w:i/>
      <w:iCs/>
      <w:color w:val="0F4761"/>
    </w:rPr>
  </w:style>
  <w:style w:type="paragraph" w:styleId="Heading5">
    <w:name w:val="heading 5"/>
    <w:basedOn w:val="Normal"/>
    <w:next w:val="Normal"/>
    <w:pPr>
      <w:keepNext/>
      <w:keepLines/>
      <w:spacing w:before="80" w:after="40"/>
      <w:outlineLvl w:val="4"/>
    </w:pPr>
    <w:rPr>
      <w:rFonts w:eastAsia="Times New Roman"/>
      <w:color w:val="0F4761"/>
    </w:rPr>
  </w:style>
  <w:style w:type="paragraph" w:styleId="Heading6">
    <w:name w:val="heading 6"/>
    <w:basedOn w:val="Normal"/>
    <w:next w:val="Normal"/>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paragraph" w:styleId="Header">
    <w:name w:val="header"/>
    <w:basedOn w:val="Normal"/>
    <w:pPr>
      <w:spacing w:after="0" w:line="240" w:lineRule="auto"/>
    </w:pPr>
    <w:rPr>
      <w:rFonts w:ascii="Times New Roman" w:hAnsi="Times New Roman"/>
      <w:kern w:val="0"/>
    </w:rPr>
  </w:style>
  <w:style w:type="character" w:customStyle="1" w:styleId="HeaderChar">
    <w:name w:val="Header Char"/>
    <w:basedOn w:val="DefaultParagraphFont"/>
    <w:rPr>
      <w:rFonts w:ascii="Times New Roman" w:hAnsi="Times New Roman" w:cs="Times New Roman"/>
      <w:kern w:val="0"/>
    </w:rPr>
  </w:style>
  <w:style w:type="paragraph" w:styleId="Footer">
    <w:name w:val="footer"/>
    <w:basedOn w:val="Normal"/>
    <w:pPr>
      <w:tabs>
        <w:tab w:val="center" w:pos="4513"/>
        <w:tab w:val="right" w:pos="9026"/>
      </w:tabs>
      <w:spacing w:after="0" w:line="240" w:lineRule="auto"/>
    </w:pPr>
    <w:rPr>
      <w:kern w:val="0"/>
      <w:sz w:val="22"/>
      <w:szCs w:val="22"/>
    </w:rPr>
  </w:style>
  <w:style w:type="character" w:customStyle="1" w:styleId="FooterChar">
    <w:name w:val="Footer Char"/>
    <w:basedOn w:val="DefaultParagraphFont"/>
    <w:rPr>
      <w:kern w:val="0"/>
      <w:sz w:val="22"/>
      <w:szCs w:val="22"/>
    </w:rPr>
  </w:style>
  <w:style w:type="paragraph" w:styleId="FootnoteText">
    <w:name w:val="footnote text"/>
    <w:basedOn w:val="Normal"/>
    <w:pPr>
      <w:widowControl w:val="0"/>
      <w:overflowPunct w:val="0"/>
      <w:autoSpaceDE w:val="0"/>
      <w:spacing w:after="0" w:line="240" w:lineRule="auto"/>
      <w:textAlignment w:val="baseline"/>
    </w:pPr>
    <w:rPr>
      <w:rFonts w:ascii="Arial" w:eastAsia="Times New Roman" w:hAnsi="Arial"/>
      <w:kern w:val="0"/>
      <w:sz w:val="20"/>
      <w:szCs w:val="20"/>
    </w:rPr>
  </w:style>
  <w:style w:type="character" w:customStyle="1" w:styleId="FootnoteTextChar">
    <w:name w:val="Footnote Text Char"/>
    <w:basedOn w:val="DefaultParagraphFont"/>
    <w:rPr>
      <w:rFonts w:ascii="Arial" w:eastAsia="Times New Roman" w:hAnsi="Arial" w:cs="Times New Roman"/>
      <w:kern w:val="0"/>
      <w:sz w:val="20"/>
      <w:szCs w:val="20"/>
    </w:rPr>
  </w:style>
  <w:style w:type="character" w:styleId="FootnoteReference">
    <w:name w:val="footnote reference"/>
    <w:rPr>
      <w:position w:val="0"/>
      <w:vertAlign w:val="superscript"/>
    </w:rPr>
  </w:style>
  <w:style w:type="character" w:styleId="CommentReference">
    <w:name w:val="annotation reference"/>
    <w:basedOn w:val="DefaultParagraphFont"/>
    <w:rPr>
      <w:sz w:val="16"/>
      <w:szCs w:val="16"/>
    </w:rPr>
  </w:style>
  <w:style w:type="paragraph" w:customStyle="1" w:styleId="paragraph">
    <w:name w:val="paragraph"/>
    <w:basedOn w:val="Normal"/>
    <w:pPr>
      <w:spacing w:before="100" w:after="100" w:line="240" w:lineRule="auto"/>
    </w:pPr>
    <w:rPr>
      <w:rFonts w:ascii="Times New Roman" w:eastAsia="Times New Roman" w:hAnsi="Times New Roman"/>
      <w:kern w:val="0"/>
      <w:lang w:eastAsia="en-GB"/>
    </w:rPr>
  </w:style>
  <w:style w:type="character" w:customStyle="1" w:styleId="normaltextrun">
    <w:name w:val="normaltextrun"/>
    <w:basedOn w:val="DefaultParagraphFont"/>
  </w:style>
  <w:style w:type="character" w:customStyle="1" w:styleId="eop">
    <w:name w:val="eop"/>
    <w:basedOn w:val="DefaultParagraphFont"/>
  </w:style>
  <w:style w:type="table" w:styleId="TableGrid">
    <w:name w:val="Table Grid"/>
    <w:basedOn w:val="TableNormal"/>
    <w:uiPriority w:val="39"/>
    <w:rsid w:val="00AE10D6"/>
    <w:pPr>
      <w:autoSpaceDN/>
      <w:spacing w:after="0" w:line="240" w:lineRule="auto"/>
      <w:ind w:left="10"/>
    </w:pPr>
    <w:rPr>
      <w:rFonts w:ascii="Century Gothic" w:eastAsia="Century Gothic" w:hAnsi="Century Gothic" w:cs="Century Gothic"/>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812F1"/>
    <w:pPr>
      <w:suppressAutoHyphens w:val="0"/>
      <w:autoSpaceDN/>
      <w:spacing w:before="100" w:beforeAutospacing="1" w:after="100" w:afterAutospacing="1" w:line="240" w:lineRule="auto"/>
    </w:pPr>
    <w:rPr>
      <w:rFonts w:ascii="Times New Roman" w:eastAsia="Times New Roman" w:hAnsi="Times New Roman"/>
      <w:kern w:val="0"/>
      <w:lang w:eastAsia="en-GB"/>
    </w:rPr>
  </w:style>
  <w:style w:type="character" w:styleId="Strong">
    <w:name w:val="Strong"/>
    <w:uiPriority w:val="22"/>
    <w:qFormat/>
    <w:rsid w:val="00F812F1"/>
    <w:rPr>
      <w:b/>
      <w:bCs/>
    </w:rPr>
  </w:style>
  <w:style w:type="paragraph" w:customStyle="1" w:styleId="Bullets">
    <w:name w:val="Bullets"/>
    <w:basedOn w:val="Normal"/>
    <w:rsid w:val="00F812F1"/>
    <w:pPr>
      <w:numPr>
        <w:numId w:val="3"/>
      </w:numPr>
      <w:suppressAutoHyphens w:val="0"/>
      <w:autoSpaceDN/>
      <w:spacing w:after="0" w:line="240" w:lineRule="auto"/>
    </w:pPr>
    <w:rPr>
      <w:rFonts w:ascii="Arial" w:eastAsia="Times New Roman" w:hAnsi="Arial"/>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hants.gov.uk/educationandlearning/findaschool" TargetMode="External"/><Relationship Id="rId13" Type="http://schemas.openxmlformats.org/officeDocument/2006/relationships/hyperlink" Target="mailto:admissions.team@hants.gov.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ants.gov.uk/educationandlearning/admissions/guidance/appea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ts.gov.uk/educationandlearning/admissions/arrangement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hants.gov.uk/admissions" TargetMode="External"/><Relationship Id="rId4" Type="http://schemas.openxmlformats.org/officeDocument/2006/relationships/webSettings" Target="webSettings.xml"/><Relationship Id="rId9" Type="http://schemas.openxmlformats.org/officeDocument/2006/relationships/hyperlink" Target="https://maps.hants.gov.uk/SchoolCatchmentAreaFinder" TargetMode="External"/><Relationship Id="rId14" Type="http://schemas.openxmlformats.org/officeDocument/2006/relationships/hyperlink" Target="https://www.hants.gov.uk/educationandlearning/admissions/guidance/outside-normal-age-g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7</Pages>
  <Words>2766</Words>
  <Characters>15768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McLay, Krista</dc:creator>
  <dc:description/>
  <cp:lastModifiedBy>Rebecca Livings</cp:lastModifiedBy>
  <cp:revision>6</cp:revision>
  <dcterms:created xsi:type="dcterms:W3CDTF">2025-09-08T12:52:00Z</dcterms:created>
  <dcterms:modified xsi:type="dcterms:W3CDTF">2026-09-27T12:12:00Z</dcterms:modified>
</cp:coreProperties>
</file>